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9CBE4" w14:textId="1EC0B64A" w:rsidR="0066644A" w:rsidRPr="00CA44EA" w:rsidRDefault="00D029E6" w:rsidP="00CA44EA">
      <w:pPr>
        <w:shd w:val="clear" w:color="auto" w:fill="FFFFFF"/>
        <w:spacing w:after="0" w:line="240" w:lineRule="auto"/>
        <w:jc w:val="center"/>
        <w:rPr>
          <w:rFonts w:ascii="Times New Roman" w:eastAsia="Times New Roman" w:hAnsi="Times New Roman" w:cs="Times New Roman"/>
          <w:b/>
          <w:bCs/>
          <w:sz w:val="24"/>
          <w:szCs w:val="24"/>
          <w:lang w:val="lt-LT"/>
        </w:rPr>
      </w:pPr>
      <w:r w:rsidRPr="00CA44EA">
        <w:rPr>
          <w:rFonts w:ascii="Times New Roman" w:eastAsia="Times New Roman" w:hAnsi="Times New Roman" w:cs="Times New Roman"/>
          <w:b/>
          <w:bCs/>
          <w:sz w:val="24"/>
          <w:szCs w:val="24"/>
          <w:lang w:val="lt-LT"/>
        </w:rPr>
        <w:t xml:space="preserve">VŠĮ </w:t>
      </w:r>
      <w:r w:rsidR="0066644A" w:rsidRPr="00CA44EA">
        <w:rPr>
          <w:rFonts w:ascii="Times New Roman" w:eastAsia="Times New Roman" w:hAnsi="Times New Roman" w:cs="Times New Roman"/>
          <w:b/>
          <w:bCs/>
          <w:sz w:val="24"/>
          <w:szCs w:val="24"/>
          <w:lang w:val="lt-LT"/>
        </w:rPr>
        <w:t>STATYBOS SEKTORIAUS VYSTYMO AGENTŪRA</w:t>
      </w:r>
    </w:p>
    <w:p w14:paraId="7E89798B" w14:textId="447BE8AB" w:rsidR="006C164D" w:rsidRPr="00CA44EA" w:rsidRDefault="006C164D" w:rsidP="00CA44EA">
      <w:pPr>
        <w:shd w:val="clear" w:color="auto" w:fill="FFFFFF"/>
        <w:spacing w:after="0" w:line="240" w:lineRule="auto"/>
        <w:jc w:val="center"/>
        <w:rPr>
          <w:rFonts w:ascii="Times New Roman" w:eastAsia="Times New Roman" w:hAnsi="Times New Roman" w:cs="Times New Roman"/>
          <w:b/>
          <w:bCs/>
          <w:sz w:val="24"/>
          <w:szCs w:val="24"/>
          <w:lang w:val="lt-LT"/>
        </w:rPr>
      </w:pPr>
      <w:r w:rsidRPr="00CA44EA">
        <w:rPr>
          <w:rFonts w:ascii="Times New Roman" w:eastAsia="Times New Roman" w:hAnsi="Times New Roman" w:cs="Times New Roman"/>
          <w:b/>
          <w:bCs/>
          <w:sz w:val="24"/>
          <w:szCs w:val="24"/>
          <w:lang w:val="lt-LT"/>
        </w:rPr>
        <w:t>IR</w:t>
      </w:r>
    </w:p>
    <w:p w14:paraId="169C3915" w14:textId="33114012" w:rsidR="001E7459" w:rsidRPr="00CA44EA" w:rsidRDefault="006C164D" w:rsidP="00CA44EA">
      <w:pPr>
        <w:shd w:val="clear" w:color="auto" w:fill="FFFFFF"/>
        <w:spacing w:after="0" w:line="240" w:lineRule="auto"/>
        <w:jc w:val="center"/>
        <w:rPr>
          <w:rFonts w:ascii="Times New Roman" w:eastAsia="Times New Roman" w:hAnsi="Times New Roman" w:cs="Times New Roman"/>
          <w:b/>
          <w:bCs/>
          <w:sz w:val="24"/>
          <w:szCs w:val="24"/>
          <w:lang w:val="lt-LT"/>
        </w:rPr>
      </w:pPr>
      <w:r w:rsidRPr="00CA44EA">
        <w:rPr>
          <w:rFonts w:ascii="Times New Roman" w:eastAsia="Times New Roman" w:hAnsi="Times New Roman" w:cs="Times New Roman"/>
          <w:b/>
          <w:bCs/>
          <w:sz w:val="24"/>
          <w:szCs w:val="24"/>
          <w:lang w:val="lt-LT"/>
        </w:rPr>
        <w:t xml:space="preserve">LIETUVOS RESPUBLIKOS APLINKOS MINISTERIJOS </w:t>
      </w:r>
      <w:r w:rsidR="001E7459" w:rsidRPr="00CA44EA">
        <w:rPr>
          <w:rFonts w:ascii="Times New Roman" w:eastAsia="Times New Roman" w:hAnsi="Times New Roman" w:cs="Times New Roman"/>
          <w:b/>
          <w:bCs/>
          <w:sz w:val="24"/>
          <w:szCs w:val="24"/>
          <w:lang w:val="lt-LT"/>
        </w:rPr>
        <w:t>APLINKOS PROJEKTŲ VALDYMO AGENTŪRA</w:t>
      </w:r>
    </w:p>
    <w:p w14:paraId="55BA51EA" w14:textId="77777777" w:rsidR="006C164D" w:rsidRPr="00CA44EA" w:rsidRDefault="006C164D" w:rsidP="00CA44EA">
      <w:pPr>
        <w:shd w:val="clear" w:color="auto" w:fill="FFFFFF"/>
        <w:spacing w:after="0" w:line="240" w:lineRule="auto"/>
        <w:jc w:val="center"/>
        <w:rPr>
          <w:rFonts w:ascii="Times New Roman" w:eastAsia="Times New Roman" w:hAnsi="Times New Roman" w:cs="Times New Roman"/>
          <w:b/>
          <w:bCs/>
          <w:sz w:val="24"/>
          <w:szCs w:val="24"/>
          <w:lang w:val="lt-LT"/>
        </w:rPr>
      </w:pPr>
    </w:p>
    <w:p w14:paraId="7E439035" w14:textId="6F0411F7" w:rsidR="0066644A" w:rsidRPr="00CA44EA" w:rsidRDefault="0066644A" w:rsidP="00CA44EA">
      <w:pPr>
        <w:shd w:val="clear" w:color="auto" w:fill="FFFFFF"/>
        <w:spacing w:after="158" w:line="240" w:lineRule="auto"/>
        <w:jc w:val="center"/>
        <w:rPr>
          <w:rFonts w:ascii="Times New Roman" w:eastAsia="Times New Roman" w:hAnsi="Times New Roman" w:cs="Times New Roman"/>
          <w:b/>
          <w:bCs/>
          <w:sz w:val="24"/>
          <w:szCs w:val="24"/>
          <w:lang w:val="lt-LT"/>
        </w:rPr>
      </w:pPr>
      <w:r w:rsidRPr="00CA44EA">
        <w:rPr>
          <w:rFonts w:ascii="Times New Roman" w:eastAsia="Times New Roman" w:hAnsi="Times New Roman" w:cs="Times New Roman"/>
          <w:b/>
          <w:bCs/>
          <w:sz w:val="24"/>
          <w:szCs w:val="24"/>
          <w:lang w:val="lt-LT"/>
        </w:rPr>
        <w:t>REKOMENDACIJOS</w:t>
      </w:r>
    </w:p>
    <w:p w14:paraId="0B06066F" w14:textId="48C803DD" w:rsidR="0066644A" w:rsidRPr="00CA44EA" w:rsidRDefault="0066644A" w:rsidP="00CA44EA">
      <w:pPr>
        <w:shd w:val="clear" w:color="auto" w:fill="FFFFFF"/>
        <w:spacing w:after="158" w:line="240" w:lineRule="auto"/>
        <w:jc w:val="center"/>
        <w:rPr>
          <w:rFonts w:ascii="Times New Roman" w:eastAsia="Times New Roman" w:hAnsi="Times New Roman" w:cs="Times New Roman"/>
          <w:b/>
          <w:bCs/>
          <w:sz w:val="24"/>
          <w:szCs w:val="24"/>
          <w:lang w:val="lt-LT"/>
        </w:rPr>
      </w:pPr>
      <w:r w:rsidRPr="00CA44EA">
        <w:rPr>
          <w:rFonts w:ascii="Times New Roman" w:eastAsia="Times New Roman" w:hAnsi="Times New Roman" w:cs="Times New Roman"/>
          <w:b/>
          <w:bCs/>
          <w:sz w:val="24"/>
          <w:szCs w:val="24"/>
          <w:lang w:val="lt-LT"/>
        </w:rPr>
        <w:t>DĖL ENERGINĮ EFEKTYVUMĄ DIDINANČIŲ PRIEMONIŲ PASIRINKIMO ATNAUJINANT (MODERNIZUOJANT) DAUGIABUTĮ NAMĄ</w:t>
      </w:r>
      <w:r w:rsidR="00566681" w:rsidRPr="00CA44EA">
        <w:rPr>
          <w:rFonts w:ascii="Times New Roman" w:eastAsia="Times New Roman" w:hAnsi="Times New Roman" w:cs="Times New Roman"/>
          <w:b/>
          <w:bCs/>
          <w:sz w:val="24"/>
          <w:szCs w:val="24"/>
          <w:lang w:val="lt-LT"/>
        </w:rPr>
        <w:t xml:space="preserve"> IR </w:t>
      </w:r>
      <w:r w:rsidRPr="00CA44EA">
        <w:rPr>
          <w:rFonts w:ascii="Times New Roman" w:eastAsia="Times New Roman" w:hAnsi="Times New Roman" w:cs="Times New Roman"/>
          <w:b/>
          <w:bCs/>
          <w:sz w:val="24"/>
          <w:szCs w:val="24"/>
          <w:lang w:val="lt-LT"/>
        </w:rPr>
        <w:t xml:space="preserve">SIEKIANT </w:t>
      </w:r>
      <w:r w:rsidR="004B3E0D" w:rsidRPr="00CA44EA">
        <w:rPr>
          <w:rFonts w:ascii="Times New Roman" w:eastAsia="Times New Roman" w:hAnsi="Times New Roman" w:cs="Times New Roman"/>
          <w:b/>
          <w:bCs/>
          <w:sz w:val="24"/>
          <w:szCs w:val="24"/>
          <w:lang w:val="lt-LT"/>
        </w:rPr>
        <w:t xml:space="preserve">PASTATO </w:t>
      </w:r>
      <w:r w:rsidRPr="00CA44EA">
        <w:rPr>
          <w:rFonts w:ascii="Times New Roman" w:eastAsia="Times New Roman" w:hAnsi="Times New Roman" w:cs="Times New Roman"/>
          <w:b/>
          <w:bCs/>
          <w:sz w:val="24"/>
          <w:szCs w:val="24"/>
          <w:lang w:val="lt-LT"/>
        </w:rPr>
        <w:t>A ENERGINIO NAUDINGUMO KLASĖS</w:t>
      </w:r>
    </w:p>
    <w:p w14:paraId="65438E01" w14:textId="77777777" w:rsidR="0066644A" w:rsidRPr="00CA44EA" w:rsidRDefault="0066644A" w:rsidP="00CA44EA">
      <w:pPr>
        <w:shd w:val="clear" w:color="auto" w:fill="FFFFFF"/>
        <w:spacing w:after="158" w:line="240" w:lineRule="auto"/>
        <w:jc w:val="both"/>
        <w:rPr>
          <w:rFonts w:ascii="Times New Roman" w:eastAsia="Times New Roman" w:hAnsi="Times New Roman" w:cs="Times New Roman"/>
          <w:b/>
          <w:bCs/>
          <w:sz w:val="24"/>
          <w:szCs w:val="24"/>
          <w:lang w:val="lt-LT"/>
        </w:rPr>
      </w:pPr>
    </w:p>
    <w:p w14:paraId="532C6A19" w14:textId="77777777" w:rsidR="00CF35EA" w:rsidRPr="00CA44EA" w:rsidRDefault="00CF35EA" w:rsidP="00CA44EA">
      <w:pPr>
        <w:keepNext/>
        <w:jc w:val="both"/>
        <w:rPr>
          <w:rFonts w:ascii="Times New Roman" w:eastAsia="Times New Roman" w:hAnsi="Times New Roman" w:cs="Times New Roman"/>
          <w:b/>
          <w:bCs/>
          <w:iCs/>
          <w:caps/>
          <w:spacing w:val="-4"/>
          <w:sz w:val="24"/>
          <w:szCs w:val="24"/>
          <w:lang w:val="lt-LT" w:eastAsia="lt-LT"/>
        </w:rPr>
      </w:pPr>
      <w:r w:rsidRPr="00CA44EA">
        <w:rPr>
          <w:rFonts w:ascii="Times New Roman" w:eastAsia="Times New Roman" w:hAnsi="Times New Roman" w:cs="Times New Roman"/>
          <w:b/>
          <w:bCs/>
          <w:iCs/>
          <w:caps/>
          <w:spacing w:val="-4"/>
          <w:sz w:val="24"/>
          <w:szCs w:val="24"/>
          <w:lang w:val="lt-LT" w:eastAsia="lt-LT"/>
        </w:rPr>
        <w:t>Pastatų energinio naudingumo vertinimo ir projektavimo pagrindiniai principai</w:t>
      </w:r>
    </w:p>
    <w:p w14:paraId="69EF2EDA" w14:textId="0A907435" w:rsidR="00CF35EA" w:rsidRPr="00CA44EA" w:rsidRDefault="00CF35EA" w:rsidP="00CA44EA">
      <w:pPr>
        <w:tabs>
          <w:tab w:val="left" w:pos="1845"/>
        </w:tabs>
        <w:spacing w:after="0" w:line="240" w:lineRule="auto"/>
        <w:ind w:firstLine="567"/>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rPr>
        <w:t>Pastatai (jų dalys) pagal energinį naudingumą klasifikuojami į 9 klases: A++, A+, A, B, C, D, E, F, G. A++ klasė laikoma aukščiausia, ji nurodo energijos beveik nevartojantį pastatą (jo dalį). Pastato (jo dalies) energinio naudingumo klasė nustatoma pagal mėnesinį skaičiavimo metodą statybos techninio reglamento STR 2.01.02:2016 „</w:t>
      </w:r>
      <w:r w:rsidR="00EA7607" w:rsidRPr="00CA44EA">
        <w:rPr>
          <w:rFonts w:ascii="Times New Roman" w:eastAsia="Calibri" w:hAnsi="Times New Roman" w:cs="Times New Roman"/>
          <w:sz w:val="24"/>
          <w:szCs w:val="24"/>
          <w:lang w:val="lt-LT"/>
        </w:rPr>
        <w:t>P</w:t>
      </w:r>
      <w:r w:rsidRPr="00CA44EA">
        <w:rPr>
          <w:rFonts w:ascii="Times New Roman" w:eastAsia="Calibri" w:hAnsi="Times New Roman" w:cs="Times New Roman"/>
          <w:sz w:val="24"/>
          <w:szCs w:val="24"/>
          <w:lang w:val="lt-LT"/>
        </w:rPr>
        <w:t>astatų energinio naudingumo projektavimas ir sertifikavimas</w:t>
      </w:r>
      <w:r w:rsidR="00EA7607" w:rsidRPr="00CA44EA">
        <w:rPr>
          <w:rFonts w:ascii="Times New Roman" w:eastAsia="Calibri" w:hAnsi="Times New Roman" w:cs="Times New Roman"/>
          <w:sz w:val="24"/>
          <w:szCs w:val="24"/>
          <w:lang w:val="lt-LT"/>
        </w:rPr>
        <w:t>“</w:t>
      </w:r>
      <w:r w:rsidRPr="00CA44EA">
        <w:rPr>
          <w:rFonts w:ascii="Times New Roman" w:eastAsia="Calibri" w:hAnsi="Times New Roman" w:cs="Times New Roman"/>
          <w:sz w:val="24"/>
          <w:szCs w:val="24"/>
          <w:lang w:val="lt-LT"/>
        </w:rPr>
        <w:t xml:space="preserve"> (toliau </w:t>
      </w:r>
      <w:r w:rsidR="00A01026" w:rsidRPr="00CA44EA">
        <w:rPr>
          <w:rFonts w:ascii="Times New Roman" w:eastAsia="Calibri" w:hAnsi="Times New Roman" w:cs="Times New Roman"/>
          <w:sz w:val="24"/>
          <w:szCs w:val="24"/>
          <w:lang w:val="lt-LT"/>
        </w:rPr>
        <w:t xml:space="preserve">– </w:t>
      </w:r>
      <w:r w:rsidRPr="00CA44EA">
        <w:rPr>
          <w:rFonts w:ascii="Times New Roman" w:eastAsia="Calibri" w:hAnsi="Times New Roman" w:cs="Times New Roman"/>
          <w:sz w:val="24"/>
          <w:szCs w:val="24"/>
          <w:lang w:val="lt-LT"/>
        </w:rPr>
        <w:t xml:space="preserve">Reglamento) nustatyta tvarka pagal šių pastato (jo dalies) rodiklių vertes: </w:t>
      </w:r>
    </w:p>
    <w:p w14:paraId="17E53F02" w14:textId="77777777" w:rsidR="00CF35EA" w:rsidRPr="00CA44EA" w:rsidRDefault="00CF35EA" w:rsidP="00CA44EA">
      <w:pPr>
        <w:pStyle w:val="Sraopastraipa"/>
        <w:numPr>
          <w:ilvl w:val="0"/>
          <w:numId w:val="9"/>
        </w:numPr>
        <w:tabs>
          <w:tab w:val="left" w:pos="1845"/>
        </w:tabs>
        <w:spacing w:after="0" w:line="240" w:lineRule="auto"/>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rPr>
        <w:t>pastato energijos vartojimo efektyvumo rodiklio C</w:t>
      </w:r>
      <w:r w:rsidRPr="00CA44EA">
        <w:rPr>
          <w:rFonts w:ascii="Times New Roman" w:eastAsia="Calibri" w:hAnsi="Times New Roman" w:cs="Times New Roman"/>
          <w:sz w:val="24"/>
          <w:szCs w:val="24"/>
          <w:vertAlign w:val="subscript"/>
          <w:lang w:val="lt-LT"/>
        </w:rPr>
        <w:t xml:space="preserve">1 </w:t>
      </w:r>
      <w:r w:rsidRPr="00CA44EA">
        <w:rPr>
          <w:rFonts w:ascii="Times New Roman" w:eastAsia="Calibri" w:hAnsi="Times New Roman" w:cs="Times New Roman"/>
          <w:sz w:val="24"/>
          <w:szCs w:val="24"/>
          <w:lang w:val="lt-LT"/>
        </w:rPr>
        <w:t xml:space="preserve">vertę, apibūdinančią pirminės neatsinaujinančios energijos vartojimo efektyvumą šildymui, vėdinimui, vėsinimui ir apšvietimui; </w:t>
      </w:r>
    </w:p>
    <w:p w14:paraId="50AEF316" w14:textId="77777777" w:rsidR="00CF35EA" w:rsidRPr="00CA44EA" w:rsidRDefault="00CF35EA" w:rsidP="00CA44EA">
      <w:pPr>
        <w:pStyle w:val="Sraopastraipa"/>
        <w:numPr>
          <w:ilvl w:val="0"/>
          <w:numId w:val="9"/>
        </w:numPr>
        <w:tabs>
          <w:tab w:val="left" w:pos="1845"/>
        </w:tabs>
        <w:spacing w:after="0" w:line="240" w:lineRule="auto"/>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rPr>
        <w:t>pastato energijos vartojimo efektyvumo rodiklio C</w:t>
      </w:r>
      <w:r w:rsidRPr="00CA44EA">
        <w:rPr>
          <w:rFonts w:ascii="Times New Roman" w:eastAsia="Calibri" w:hAnsi="Times New Roman" w:cs="Times New Roman"/>
          <w:sz w:val="24"/>
          <w:szCs w:val="24"/>
          <w:vertAlign w:val="subscript"/>
          <w:lang w:val="lt-LT"/>
        </w:rPr>
        <w:t>2</w:t>
      </w:r>
      <w:r w:rsidRPr="00CA44EA">
        <w:rPr>
          <w:rFonts w:ascii="Times New Roman" w:eastAsia="Calibri" w:hAnsi="Times New Roman" w:cs="Times New Roman"/>
          <w:sz w:val="24"/>
          <w:szCs w:val="24"/>
          <w:lang w:val="lt-LT"/>
        </w:rPr>
        <w:t xml:space="preserve"> vertę, apibūdinančią pirminės neatsinaujinančios energijos vartojimo efektyvumą karštam buitiniam vandeniui ruošti;</w:t>
      </w:r>
    </w:p>
    <w:p w14:paraId="62B07825" w14:textId="77777777" w:rsidR="00CF35EA" w:rsidRPr="00CA44EA" w:rsidRDefault="00CF35EA" w:rsidP="00CA44EA">
      <w:pPr>
        <w:pStyle w:val="Sraopastraipa"/>
        <w:numPr>
          <w:ilvl w:val="0"/>
          <w:numId w:val="9"/>
        </w:numPr>
        <w:tabs>
          <w:tab w:val="left" w:pos="1845"/>
        </w:tabs>
        <w:spacing w:after="0" w:line="240" w:lineRule="auto"/>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rPr>
        <w:t>pastato atitvarų skaičiuojamųjų savitųjų šilumos nuostolių;</w:t>
      </w:r>
    </w:p>
    <w:p w14:paraId="26FE0586" w14:textId="77777777" w:rsidR="00CF35EA" w:rsidRPr="00CA44EA" w:rsidRDefault="00CF35EA" w:rsidP="00CA44EA">
      <w:pPr>
        <w:pStyle w:val="Sraopastraipa"/>
        <w:numPr>
          <w:ilvl w:val="0"/>
          <w:numId w:val="9"/>
        </w:numPr>
        <w:tabs>
          <w:tab w:val="left" w:pos="1845"/>
        </w:tabs>
        <w:spacing w:after="0" w:line="240" w:lineRule="auto"/>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rPr>
        <w:t xml:space="preserve">mechaninio vėdinimo su </w:t>
      </w:r>
      <w:proofErr w:type="spellStart"/>
      <w:r w:rsidRPr="00CA44EA">
        <w:rPr>
          <w:rFonts w:ascii="Times New Roman" w:eastAsia="Calibri" w:hAnsi="Times New Roman" w:cs="Times New Roman"/>
          <w:sz w:val="24"/>
          <w:szCs w:val="24"/>
          <w:lang w:val="lt-LT"/>
        </w:rPr>
        <w:t>rekuperacija</w:t>
      </w:r>
      <w:proofErr w:type="spellEnd"/>
      <w:r w:rsidRPr="00CA44EA">
        <w:rPr>
          <w:rFonts w:ascii="Times New Roman" w:eastAsia="Calibri" w:hAnsi="Times New Roman" w:cs="Times New Roman"/>
          <w:sz w:val="24"/>
          <w:szCs w:val="24"/>
          <w:lang w:val="lt-LT"/>
        </w:rPr>
        <w:t xml:space="preserve"> sistemos techninių rodiklių;</w:t>
      </w:r>
    </w:p>
    <w:p w14:paraId="7A26B699" w14:textId="77777777" w:rsidR="00CF35EA" w:rsidRPr="00CA44EA" w:rsidRDefault="00CF35EA" w:rsidP="00CA44EA">
      <w:pPr>
        <w:pStyle w:val="Sraopastraipa"/>
        <w:numPr>
          <w:ilvl w:val="0"/>
          <w:numId w:val="9"/>
        </w:numPr>
        <w:tabs>
          <w:tab w:val="left" w:pos="1845"/>
        </w:tabs>
        <w:spacing w:after="0" w:line="240" w:lineRule="auto"/>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rPr>
        <w:t xml:space="preserve">pastato pertvarų ir tarpaukštinių </w:t>
      </w:r>
      <w:proofErr w:type="spellStart"/>
      <w:r w:rsidRPr="00CA44EA">
        <w:rPr>
          <w:rFonts w:ascii="Times New Roman" w:eastAsia="Calibri" w:hAnsi="Times New Roman" w:cs="Times New Roman"/>
          <w:sz w:val="24"/>
          <w:szCs w:val="24"/>
          <w:lang w:val="lt-LT"/>
        </w:rPr>
        <w:t>perdenginių</w:t>
      </w:r>
      <w:proofErr w:type="spellEnd"/>
      <w:r w:rsidRPr="00CA44EA">
        <w:rPr>
          <w:rFonts w:ascii="Times New Roman" w:eastAsia="Calibri" w:hAnsi="Times New Roman" w:cs="Times New Roman"/>
          <w:sz w:val="24"/>
          <w:szCs w:val="24"/>
          <w:lang w:val="lt-LT"/>
        </w:rPr>
        <w:t xml:space="preserve"> šilumines savybes;</w:t>
      </w:r>
    </w:p>
    <w:p w14:paraId="3A381261" w14:textId="77777777" w:rsidR="00CF35EA" w:rsidRPr="00CA44EA" w:rsidRDefault="00CF35EA" w:rsidP="00CA44EA">
      <w:pPr>
        <w:pStyle w:val="Sraopastraipa"/>
        <w:numPr>
          <w:ilvl w:val="0"/>
          <w:numId w:val="9"/>
        </w:numPr>
        <w:tabs>
          <w:tab w:val="left" w:pos="1845"/>
        </w:tabs>
        <w:spacing w:after="0" w:line="240" w:lineRule="auto"/>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rPr>
        <w:t>pastato sandarumo;</w:t>
      </w:r>
    </w:p>
    <w:p w14:paraId="1425E463" w14:textId="77777777" w:rsidR="00CF35EA" w:rsidRPr="00CA44EA" w:rsidRDefault="00CF35EA" w:rsidP="00CA44EA">
      <w:pPr>
        <w:pStyle w:val="Sraopastraipa"/>
        <w:numPr>
          <w:ilvl w:val="0"/>
          <w:numId w:val="9"/>
        </w:numPr>
        <w:tabs>
          <w:tab w:val="left" w:pos="1845"/>
        </w:tabs>
        <w:spacing w:after="0" w:line="240" w:lineRule="auto"/>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rPr>
        <w:t>šiluminės energijos sąnaudas pastatui šildyti;</w:t>
      </w:r>
    </w:p>
    <w:p w14:paraId="0CB778F1" w14:textId="77777777" w:rsidR="00CF35EA" w:rsidRPr="00CA44EA" w:rsidRDefault="00CF35EA" w:rsidP="00CA44EA">
      <w:pPr>
        <w:pStyle w:val="Sraopastraipa"/>
        <w:numPr>
          <w:ilvl w:val="0"/>
          <w:numId w:val="9"/>
        </w:numPr>
        <w:tabs>
          <w:tab w:val="left" w:pos="1845"/>
        </w:tabs>
        <w:spacing w:after="0" w:line="240" w:lineRule="auto"/>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rPr>
        <w:t>ilginių šiluminių tiltelių šilumos perdavimo koeficientų nustatymo būdą;</w:t>
      </w:r>
    </w:p>
    <w:p w14:paraId="75A77A42" w14:textId="77777777" w:rsidR="00CF35EA" w:rsidRPr="00CA44EA" w:rsidRDefault="00CF35EA" w:rsidP="00CA44EA">
      <w:pPr>
        <w:pStyle w:val="Sraopastraipa"/>
        <w:numPr>
          <w:ilvl w:val="0"/>
          <w:numId w:val="9"/>
        </w:numPr>
        <w:tabs>
          <w:tab w:val="left" w:pos="1845"/>
        </w:tabs>
        <w:spacing w:after="0" w:line="240" w:lineRule="auto"/>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rPr>
        <w:t xml:space="preserve">pastate sunaudojamos energijos dalį iš atsinaujinančių išteklių. </w:t>
      </w:r>
    </w:p>
    <w:p w14:paraId="350A2579" w14:textId="09D1D03A" w:rsidR="00CF35EA" w:rsidRPr="00CA44EA" w:rsidRDefault="00CF35EA" w:rsidP="00CA44EA">
      <w:pPr>
        <w:tabs>
          <w:tab w:val="left" w:pos="1845"/>
        </w:tabs>
        <w:spacing w:after="0" w:line="240" w:lineRule="auto"/>
        <w:ind w:firstLine="567"/>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Šių parametrų atitiktis nustatytiems STR reikalavimams ir apsprendžia</w:t>
      </w:r>
      <w:r w:rsidR="00EA7607" w:rsidRPr="00CA44EA">
        <w:rPr>
          <w:rFonts w:ascii="Times New Roman" w:hAnsi="Times New Roman" w:cs="Times New Roman"/>
          <w:sz w:val="24"/>
          <w:szCs w:val="24"/>
          <w:lang w:val="lt-LT"/>
        </w:rPr>
        <w:t>,</w:t>
      </w:r>
      <w:r w:rsidRPr="00CA44EA">
        <w:rPr>
          <w:rFonts w:ascii="Times New Roman" w:hAnsi="Times New Roman" w:cs="Times New Roman"/>
          <w:sz w:val="24"/>
          <w:szCs w:val="24"/>
          <w:lang w:val="lt-LT"/>
        </w:rPr>
        <w:t xml:space="preserve"> kokią energinio naudingumo klasę daugiabutis pastatas pasieks po renovacijos projekto. Lentelėje nurodyti reikalavimai ir skirtumai tarp B ir A energinio naudingumo klasės modernizuojamų daugiabučių namų</w:t>
      </w:r>
      <w:r w:rsidR="00EA7607" w:rsidRPr="00CA44EA">
        <w:rPr>
          <w:rFonts w:ascii="Times New Roman" w:hAnsi="Times New Roman" w:cs="Times New Roman"/>
          <w:sz w:val="24"/>
          <w:szCs w:val="24"/>
          <w:lang w:val="lt-LT"/>
        </w:rPr>
        <w:t>:</w:t>
      </w:r>
    </w:p>
    <w:p w14:paraId="614C5139" w14:textId="77777777" w:rsidR="00CF35EA" w:rsidRPr="00CA44EA" w:rsidRDefault="00CF35EA" w:rsidP="00CA44EA">
      <w:pPr>
        <w:tabs>
          <w:tab w:val="left" w:pos="1845"/>
        </w:tabs>
        <w:spacing w:after="0" w:line="240" w:lineRule="auto"/>
        <w:jc w:val="both"/>
        <w:rPr>
          <w:rFonts w:ascii="Times New Roman" w:eastAsia="Calibri" w:hAnsi="Times New Roman" w:cs="Times New Roman"/>
          <w:sz w:val="24"/>
          <w:szCs w:val="24"/>
          <w:lang w:val="lt-LT"/>
        </w:rPr>
      </w:pPr>
    </w:p>
    <w:tbl>
      <w:tblPr>
        <w:tblStyle w:val="Lentelstinklelis"/>
        <w:tblW w:w="0" w:type="auto"/>
        <w:tblLook w:val="04A0" w:firstRow="1" w:lastRow="0" w:firstColumn="1" w:lastColumn="0" w:noHBand="0" w:noVBand="1"/>
      </w:tblPr>
      <w:tblGrid>
        <w:gridCol w:w="4981"/>
        <w:gridCol w:w="4981"/>
      </w:tblGrid>
      <w:tr w:rsidR="00CF35EA" w:rsidRPr="00CA44EA" w14:paraId="701B70F7" w14:textId="77777777" w:rsidTr="0036664C">
        <w:tc>
          <w:tcPr>
            <w:tcW w:w="4981" w:type="dxa"/>
          </w:tcPr>
          <w:p w14:paraId="47D4CF5F" w14:textId="77777777" w:rsidR="00CF35EA" w:rsidRPr="00CA44EA" w:rsidRDefault="00CF35EA" w:rsidP="00CA44EA">
            <w:pPr>
              <w:tabs>
                <w:tab w:val="left" w:pos="1845"/>
              </w:tabs>
              <w:jc w:val="both"/>
              <w:rPr>
                <w:rFonts w:ascii="Times New Roman" w:eastAsia="Calibri" w:hAnsi="Times New Roman" w:cs="Times New Roman"/>
                <w:b/>
                <w:bCs/>
                <w:sz w:val="24"/>
                <w:szCs w:val="24"/>
                <w:lang w:val="lt-LT"/>
              </w:rPr>
            </w:pPr>
            <w:r w:rsidRPr="00CA44EA">
              <w:rPr>
                <w:rFonts w:ascii="Times New Roman" w:eastAsia="Calibri" w:hAnsi="Times New Roman" w:cs="Times New Roman"/>
                <w:b/>
                <w:bCs/>
                <w:sz w:val="24"/>
                <w:szCs w:val="24"/>
                <w:lang w:val="lt-LT"/>
              </w:rPr>
              <w:t>A klasės pastatai (jų dalys)</w:t>
            </w:r>
          </w:p>
        </w:tc>
        <w:tc>
          <w:tcPr>
            <w:tcW w:w="4981" w:type="dxa"/>
          </w:tcPr>
          <w:p w14:paraId="4A245D48" w14:textId="77777777" w:rsidR="00CF35EA" w:rsidRPr="00CA44EA" w:rsidRDefault="00CF35EA" w:rsidP="00CA44EA">
            <w:pPr>
              <w:tabs>
                <w:tab w:val="left" w:pos="1845"/>
              </w:tabs>
              <w:jc w:val="both"/>
              <w:rPr>
                <w:rFonts w:ascii="Times New Roman" w:eastAsia="Calibri" w:hAnsi="Times New Roman" w:cs="Times New Roman"/>
                <w:b/>
                <w:bCs/>
                <w:sz w:val="24"/>
                <w:szCs w:val="24"/>
                <w:lang w:val="lt-LT"/>
              </w:rPr>
            </w:pPr>
            <w:r w:rsidRPr="00CA44EA">
              <w:rPr>
                <w:rFonts w:ascii="Times New Roman" w:eastAsia="Calibri" w:hAnsi="Times New Roman" w:cs="Times New Roman"/>
                <w:b/>
                <w:bCs/>
                <w:sz w:val="24"/>
                <w:szCs w:val="24"/>
                <w:lang w:val="lt-LT"/>
              </w:rPr>
              <w:t>B klasės pastatai (jų dalys)</w:t>
            </w:r>
          </w:p>
        </w:tc>
      </w:tr>
      <w:tr w:rsidR="00CF35EA" w:rsidRPr="00CA44EA" w14:paraId="6CDA0F32" w14:textId="77777777" w:rsidTr="0036664C">
        <w:tc>
          <w:tcPr>
            <w:tcW w:w="4981" w:type="dxa"/>
          </w:tcPr>
          <w:p w14:paraId="67C99D74" w14:textId="77777777" w:rsidR="00CF35EA" w:rsidRPr="00CA44EA" w:rsidRDefault="00CF35EA" w:rsidP="00CA44EA">
            <w:pPr>
              <w:tabs>
                <w:tab w:val="left" w:pos="1845"/>
              </w:tabs>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es-ES_tradnl" w:eastAsia="lt-LT"/>
              </w:rPr>
              <w:t xml:space="preserve">Pastato (jo dalies) energijos vartojimo efektyvumo rodikliai turi tenkinti sąlygas: </w:t>
            </w:r>
            <w:r w:rsidRPr="00CA44EA">
              <w:rPr>
                <w:rFonts w:ascii="Times New Roman" w:eastAsia="Times New Roman" w:hAnsi="Times New Roman" w:cs="Times New Roman"/>
                <w:i/>
                <w:iCs/>
                <w:color w:val="000000"/>
                <w:sz w:val="24"/>
                <w:szCs w:val="24"/>
                <w:lang w:val="lt-LT" w:eastAsia="lt-LT"/>
              </w:rPr>
              <w:t>C</w:t>
            </w:r>
            <w:r w:rsidRPr="00CA44EA">
              <w:rPr>
                <w:rFonts w:ascii="Times New Roman" w:eastAsia="Times New Roman" w:hAnsi="Times New Roman" w:cs="Times New Roman"/>
                <w:i/>
                <w:iCs/>
                <w:color w:val="000000"/>
                <w:sz w:val="24"/>
                <w:szCs w:val="24"/>
                <w:vertAlign w:val="subscript"/>
                <w:lang w:val="lt-LT" w:eastAsia="lt-LT"/>
              </w:rPr>
              <w:t>1</w:t>
            </w:r>
            <w:r w:rsidRPr="00CA44EA">
              <w:rPr>
                <w:rFonts w:ascii="Times New Roman" w:eastAsia="Times New Roman" w:hAnsi="Times New Roman" w:cs="Times New Roman"/>
                <w:color w:val="000000"/>
                <w:sz w:val="24"/>
                <w:szCs w:val="24"/>
                <w:lang w:val="lt-LT" w:eastAsia="lt-LT"/>
              </w:rPr>
              <w:t>&lt;0,50 ir </w:t>
            </w:r>
            <w:r w:rsidRPr="00CA44EA">
              <w:rPr>
                <w:rFonts w:ascii="Times New Roman" w:eastAsia="Times New Roman" w:hAnsi="Times New Roman" w:cs="Times New Roman"/>
                <w:i/>
                <w:iCs/>
                <w:color w:val="000000"/>
                <w:sz w:val="24"/>
                <w:szCs w:val="24"/>
                <w:lang w:val="lt-LT" w:eastAsia="lt-LT"/>
              </w:rPr>
              <w:t>C</w:t>
            </w:r>
            <w:r w:rsidRPr="00CA44EA">
              <w:rPr>
                <w:rFonts w:ascii="Times New Roman" w:eastAsia="Times New Roman" w:hAnsi="Times New Roman" w:cs="Times New Roman"/>
                <w:i/>
                <w:iCs/>
                <w:color w:val="000000"/>
                <w:sz w:val="24"/>
                <w:szCs w:val="24"/>
                <w:vertAlign w:val="subscript"/>
                <w:lang w:val="lt-LT" w:eastAsia="lt-LT"/>
              </w:rPr>
              <w:t>2</w:t>
            </w:r>
            <w:r w:rsidRPr="00CA44EA">
              <w:rPr>
                <w:rFonts w:ascii="Times New Roman" w:eastAsia="Times New Roman" w:hAnsi="Times New Roman" w:cs="Times New Roman"/>
                <w:color w:val="000000"/>
                <w:sz w:val="24"/>
                <w:szCs w:val="24"/>
                <w:lang w:val="lt-LT" w:eastAsia="lt-LT"/>
              </w:rPr>
              <w:t xml:space="preserve"> ≤ 0,80 </w:t>
            </w:r>
          </w:p>
        </w:tc>
        <w:tc>
          <w:tcPr>
            <w:tcW w:w="4981" w:type="dxa"/>
          </w:tcPr>
          <w:p w14:paraId="3CAA505F" w14:textId="77777777" w:rsidR="00CF35EA" w:rsidRPr="00CA44EA" w:rsidRDefault="00CF35EA" w:rsidP="00CA44EA">
            <w:pPr>
              <w:tabs>
                <w:tab w:val="left" w:pos="1845"/>
              </w:tabs>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es-ES_tradnl" w:eastAsia="lt-LT"/>
              </w:rPr>
              <w:t xml:space="preserve">pastato (jo dalies) energijos vartojimo efektyvumo rodikliai turi tenkinti sąlygas: </w:t>
            </w:r>
            <w:r w:rsidRPr="00CA44EA">
              <w:rPr>
                <w:rFonts w:ascii="Times New Roman" w:eastAsia="Times New Roman" w:hAnsi="Times New Roman" w:cs="Times New Roman"/>
                <w:i/>
                <w:iCs/>
                <w:color w:val="000000"/>
                <w:sz w:val="24"/>
                <w:szCs w:val="24"/>
                <w:lang w:val="lt-LT" w:eastAsia="lt-LT"/>
              </w:rPr>
              <w:t>C</w:t>
            </w:r>
            <w:r w:rsidRPr="00CA44EA">
              <w:rPr>
                <w:rFonts w:ascii="Times New Roman" w:eastAsia="Times New Roman" w:hAnsi="Times New Roman" w:cs="Times New Roman"/>
                <w:i/>
                <w:iCs/>
                <w:color w:val="000000"/>
                <w:sz w:val="24"/>
                <w:szCs w:val="24"/>
                <w:vertAlign w:val="subscript"/>
                <w:lang w:val="lt-LT" w:eastAsia="lt-LT"/>
              </w:rPr>
              <w:t>1</w:t>
            </w:r>
            <w:r w:rsidRPr="00CA44EA">
              <w:rPr>
                <w:rFonts w:ascii="Times New Roman" w:eastAsia="Times New Roman" w:hAnsi="Times New Roman" w:cs="Times New Roman"/>
                <w:color w:val="000000"/>
                <w:sz w:val="24"/>
                <w:szCs w:val="24"/>
                <w:lang w:val="lt-LT" w:eastAsia="lt-LT"/>
              </w:rPr>
              <w:t>&lt; 1,00 ir </w:t>
            </w:r>
            <w:r w:rsidRPr="00CA44EA">
              <w:rPr>
                <w:rFonts w:ascii="Times New Roman" w:eastAsia="Times New Roman" w:hAnsi="Times New Roman" w:cs="Times New Roman"/>
                <w:i/>
                <w:iCs/>
                <w:color w:val="000000"/>
                <w:sz w:val="24"/>
                <w:szCs w:val="24"/>
                <w:lang w:val="lt-LT" w:eastAsia="lt-LT"/>
              </w:rPr>
              <w:t>C</w:t>
            </w:r>
            <w:r w:rsidRPr="00CA44EA">
              <w:rPr>
                <w:rFonts w:ascii="Times New Roman" w:eastAsia="Times New Roman" w:hAnsi="Times New Roman" w:cs="Times New Roman"/>
                <w:i/>
                <w:iCs/>
                <w:color w:val="000000"/>
                <w:sz w:val="24"/>
                <w:szCs w:val="24"/>
                <w:vertAlign w:val="subscript"/>
                <w:lang w:val="lt-LT" w:eastAsia="lt-LT"/>
              </w:rPr>
              <w:t>2</w:t>
            </w:r>
            <w:r w:rsidRPr="00CA44EA">
              <w:rPr>
                <w:rFonts w:ascii="Times New Roman" w:eastAsia="Times New Roman" w:hAnsi="Times New Roman" w:cs="Times New Roman"/>
                <w:color w:val="000000"/>
                <w:sz w:val="24"/>
                <w:szCs w:val="24"/>
                <w:lang w:val="lt-LT" w:eastAsia="lt-LT"/>
              </w:rPr>
              <w:t> ≤ 0,99;</w:t>
            </w:r>
          </w:p>
        </w:tc>
      </w:tr>
      <w:tr w:rsidR="00CF35EA" w:rsidRPr="00CA44EA" w14:paraId="3D7A5C93" w14:textId="77777777" w:rsidTr="0036664C">
        <w:tc>
          <w:tcPr>
            <w:tcW w:w="4981" w:type="dxa"/>
          </w:tcPr>
          <w:p w14:paraId="0485E455" w14:textId="77777777" w:rsidR="00CF35EA" w:rsidRPr="00CA44EA" w:rsidRDefault="00CF35EA" w:rsidP="00CA44EA">
            <w:pPr>
              <w:tabs>
                <w:tab w:val="left" w:pos="1845"/>
              </w:tabs>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es-ES_tradnl" w:eastAsia="lt-LT"/>
              </w:rPr>
              <w:t>pastato (jo dalies) atitvarų skaičiuojamieji savitieji šilumos nuostoliai turi atitikti Reglamento 2 priedo 86 punkto reikalavimus</w:t>
            </w:r>
          </w:p>
        </w:tc>
        <w:tc>
          <w:tcPr>
            <w:tcW w:w="4981" w:type="dxa"/>
          </w:tcPr>
          <w:p w14:paraId="1F954B66" w14:textId="77777777" w:rsidR="00CF35EA" w:rsidRPr="00CA44EA" w:rsidRDefault="00CF35EA" w:rsidP="00CA44EA">
            <w:pPr>
              <w:tabs>
                <w:tab w:val="left" w:pos="1845"/>
              </w:tabs>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eastAsia="lt-LT"/>
              </w:rPr>
              <w:t>pastato (jo dalies) atitvarų skaičiuojamieji savitieji šilumos nuostoliai turi atitikti Reglamento 2 priedo 85 punkto reikalavimus</w:t>
            </w:r>
          </w:p>
        </w:tc>
      </w:tr>
      <w:tr w:rsidR="00CF35EA" w:rsidRPr="00CA44EA" w14:paraId="27A0CEAE" w14:textId="77777777" w:rsidTr="0036664C">
        <w:tc>
          <w:tcPr>
            <w:tcW w:w="4981" w:type="dxa"/>
          </w:tcPr>
          <w:p w14:paraId="1A3E490C" w14:textId="77777777" w:rsidR="00CF35EA" w:rsidRPr="00CA44EA" w:rsidRDefault="00CF35EA" w:rsidP="00CA44EA">
            <w:pPr>
              <w:tabs>
                <w:tab w:val="left" w:pos="1845"/>
              </w:tabs>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eastAsia="lt-LT"/>
              </w:rPr>
              <w:t>šiluminės energijos sąnaudos pastatui (jo daliai) šildyti turi atitikti Reglamento 2 priedo XXIX skyriaus 93.1 punkto reikalavimus</w:t>
            </w:r>
          </w:p>
        </w:tc>
        <w:tc>
          <w:tcPr>
            <w:tcW w:w="4981" w:type="dxa"/>
          </w:tcPr>
          <w:p w14:paraId="62851C70" w14:textId="77777777" w:rsidR="00CF35EA" w:rsidRPr="00CA44EA" w:rsidRDefault="00CF35EA" w:rsidP="00CA44EA">
            <w:pPr>
              <w:tabs>
                <w:tab w:val="left" w:pos="1845"/>
              </w:tabs>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eastAsia="lt-LT"/>
              </w:rPr>
              <w:t>šiluminės energijos sąnaudos pastatui (jo daliai) šildyti turi atitikti Reglamento 2 priedo XXIX skyriaus 93.1 punkto</w:t>
            </w:r>
            <w:r w:rsidRPr="00CA44EA">
              <w:rPr>
                <w:rFonts w:ascii="Times New Roman" w:eastAsia="Calibri" w:hAnsi="Times New Roman" w:cs="Times New Roman"/>
                <w:color w:val="FF0000"/>
                <w:sz w:val="24"/>
                <w:szCs w:val="24"/>
                <w:lang w:val="lt-LT" w:eastAsia="lt-LT"/>
              </w:rPr>
              <w:t xml:space="preserve"> </w:t>
            </w:r>
            <w:r w:rsidRPr="00CA44EA">
              <w:rPr>
                <w:rFonts w:ascii="Times New Roman" w:eastAsia="Calibri" w:hAnsi="Times New Roman" w:cs="Times New Roman"/>
                <w:sz w:val="24"/>
                <w:szCs w:val="24"/>
                <w:lang w:val="lt-LT" w:eastAsia="lt-LT"/>
              </w:rPr>
              <w:t>reikalavimus</w:t>
            </w:r>
          </w:p>
        </w:tc>
      </w:tr>
      <w:tr w:rsidR="00CF35EA" w:rsidRPr="00CA44EA" w14:paraId="51885CA4" w14:textId="77777777" w:rsidTr="0036664C">
        <w:tc>
          <w:tcPr>
            <w:tcW w:w="4981" w:type="dxa"/>
          </w:tcPr>
          <w:p w14:paraId="5F25A274" w14:textId="77777777" w:rsidR="00CF35EA" w:rsidRPr="00CA44EA" w:rsidRDefault="00CF35EA" w:rsidP="00CA44EA">
            <w:pPr>
              <w:tabs>
                <w:tab w:val="left" w:pos="1845"/>
              </w:tabs>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es-ES_tradnl" w:eastAsia="lt-LT"/>
              </w:rPr>
              <w:t>pastato pirminės energijos sąnaudos turi atitikti Reglamento 2 priedo XXIX skyriaus 93.2 punkto reikalavimus</w:t>
            </w:r>
          </w:p>
        </w:tc>
        <w:tc>
          <w:tcPr>
            <w:tcW w:w="4981" w:type="dxa"/>
          </w:tcPr>
          <w:p w14:paraId="41D633A7" w14:textId="77777777" w:rsidR="00CF35EA" w:rsidRPr="00CA44EA" w:rsidRDefault="00CF35EA" w:rsidP="00CA44EA">
            <w:pPr>
              <w:tabs>
                <w:tab w:val="left" w:pos="1845"/>
              </w:tabs>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es-ES_tradnl" w:eastAsia="lt-LT"/>
              </w:rPr>
              <w:t>pastato pirminės energijos sąnaudos turi atitikti Reglamento 2 priedo XXIX skyriaus 93.2 punkto reikalavimus</w:t>
            </w:r>
          </w:p>
        </w:tc>
      </w:tr>
      <w:tr w:rsidR="00CF35EA" w:rsidRPr="00CA44EA" w14:paraId="08A163BE" w14:textId="77777777" w:rsidTr="0036664C">
        <w:tc>
          <w:tcPr>
            <w:tcW w:w="4981" w:type="dxa"/>
          </w:tcPr>
          <w:p w14:paraId="7756EAA6" w14:textId="77777777" w:rsidR="00CF35EA" w:rsidRPr="00CA44EA" w:rsidRDefault="00CF35EA" w:rsidP="00CA44EA">
            <w:pPr>
              <w:tabs>
                <w:tab w:val="left" w:pos="1845"/>
              </w:tabs>
              <w:jc w:val="both"/>
              <w:rPr>
                <w:rFonts w:ascii="Times New Roman" w:eastAsia="Calibri" w:hAnsi="Times New Roman" w:cs="Times New Roman"/>
                <w:sz w:val="24"/>
                <w:szCs w:val="24"/>
                <w:lang w:val="lt-LT"/>
              </w:rPr>
            </w:pPr>
            <w:proofErr w:type="spellStart"/>
            <w:r w:rsidRPr="00CA44EA">
              <w:rPr>
                <w:rFonts w:ascii="Times New Roman" w:eastAsia="Calibri" w:hAnsi="Times New Roman" w:cs="Times New Roman"/>
                <w:sz w:val="24"/>
                <w:szCs w:val="24"/>
                <w:lang w:eastAsia="lt-LT"/>
              </w:rPr>
              <w:t>pastato</w:t>
            </w:r>
            <w:proofErr w:type="spellEnd"/>
            <w:r w:rsidRPr="00CA44EA">
              <w:rPr>
                <w:rFonts w:ascii="Times New Roman" w:eastAsia="Calibri" w:hAnsi="Times New Roman" w:cs="Times New Roman"/>
                <w:sz w:val="24"/>
                <w:szCs w:val="24"/>
                <w:lang w:eastAsia="lt-LT"/>
              </w:rPr>
              <w:t xml:space="preserve"> (jo </w:t>
            </w:r>
            <w:proofErr w:type="spellStart"/>
            <w:r w:rsidRPr="00CA44EA">
              <w:rPr>
                <w:rFonts w:ascii="Times New Roman" w:eastAsia="Calibri" w:hAnsi="Times New Roman" w:cs="Times New Roman"/>
                <w:sz w:val="24"/>
                <w:szCs w:val="24"/>
                <w:lang w:eastAsia="lt-LT"/>
              </w:rPr>
              <w:t>dalies</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sandarumas</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turi</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atitikti</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Reglamento</w:t>
            </w:r>
            <w:proofErr w:type="spellEnd"/>
            <w:r w:rsidRPr="00CA44EA">
              <w:rPr>
                <w:rFonts w:ascii="Times New Roman" w:eastAsia="Calibri" w:hAnsi="Times New Roman" w:cs="Times New Roman"/>
                <w:sz w:val="24"/>
                <w:szCs w:val="24"/>
                <w:lang w:eastAsia="lt-LT"/>
              </w:rPr>
              <w:t xml:space="preserve"> X </w:t>
            </w:r>
            <w:proofErr w:type="spellStart"/>
            <w:r w:rsidRPr="00CA44EA">
              <w:rPr>
                <w:rFonts w:ascii="Times New Roman" w:eastAsia="Calibri" w:hAnsi="Times New Roman" w:cs="Times New Roman"/>
                <w:sz w:val="24"/>
                <w:szCs w:val="24"/>
                <w:lang w:eastAsia="lt-LT"/>
              </w:rPr>
              <w:t>skyriaus</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reikalavimus</w:t>
            </w:r>
            <w:proofErr w:type="spellEnd"/>
          </w:p>
        </w:tc>
        <w:tc>
          <w:tcPr>
            <w:tcW w:w="4981" w:type="dxa"/>
          </w:tcPr>
          <w:p w14:paraId="5C74D1CC" w14:textId="77777777" w:rsidR="00CF35EA" w:rsidRPr="00CA44EA" w:rsidRDefault="00CF35EA" w:rsidP="00CA44EA">
            <w:pPr>
              <w:tabs>
                <w:tab w:val="left" w:pos="1845"/>
              </w:tabs>
              <w:jc w:val="both"/>
              <w:rPr>
                <w:rFonts w:ascii="Times New Roman" w:eastAsia="Calibri" w:hAnsi="Times New Roman" w:cs="Times New Roman"/>
                <w:sz w:val="24"/>
                <w:szCs w:val="24"/>
                <w:lang w:val="lt-LT"/>
              </w:rPr>
            </w:pPr>
            <w:proofErr w:type="spellStart"/>
            <w:r w:rsidRPr="00CA44EA">
              <w:rPr>
                <w:rFonts w:ascii="Times New Roman" w:eastAsia="Calibri" w:hAnsi="Times New Roman" w:cs="Times New Roman"/>
                <w:sz w:val="24"/>
                <w:szCs w:val="24"/>
                <w:lang w:eastAsia="lt-LT"/>
              </w:rPr>
              <w:t>pastato</w:t>
            </w:r>
            <w:proofErr w:type="spellEnd"/>
            <w:r w:rsidRPr="00CA44EA">
              <w:rPr>
                <w:rFonts w:ascii="Times New Roman" w:eastAsia="Calibri" w:hAnsi="Times New Roman" w:cs="Times New Roman"/>
                <w:sz w:val="24"/>
                <w:szCs w:val="24"/>
                <w:lang w:eastAsia="lt-LT"/>
              </w:rPr>
              <w:t xml:space="preserve"> (jo </w:t>
            </w:r>
            <w:proofErr w:type="spellStart"/>
            <w:r w:rsidRPr="00CA44EA">
              <w:rPr>
                <w:rFonts w:ascii="Times New Roman" w:eastAsia="Calibri" w:hAnsi="Times New Roman" w:cs="Times New Roman"/>
                <w:sz w:val="24"/>
                <w:szCs w:val="24"/>
                <w:lang w:eastAsia="lt-LT"/>
              </w:rPr>
              <w:t>dalies</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sandarumas</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turi</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atitikti</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Reglamento</w:t>
            </w:r>
            <w:proofErr w:type="spellEnd"/>
            <w:r w:rsidRPr="00CA44EA">
              <w:rPr>
                <w:rFonts w:ascii="Times New Roman" w:eastAsia="Calibri" w:hAnsi="Times New Roman" w:cs="Times New Roman"/>
                <w:sz w:val="24"/>
                <w:szCs w:val="24"/>
                <w:lang w:eastAsia="lt-LT"/>
              </w:rPr>
              <w:t xml:space="preserve"> X </w:t>
            </w:r>
            <w:proofErr w:type="spellStart"/>
            <w:r w:rsidRPr="00CA44EA">
              <w:rPr>
                <w:rFonts w:ascii="Times New Roman" w:eastAsia="Calibri" w:hAnsi="Times New Roman" w:cs="Times New Roman"/>
                <w:sz w:val="24"/>
                <w:szCs w:val="24"/>
                <w:lang w:eastAsia="lt-LT"/>
              </w:rPr>
              <w:t>skyriaus</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reikalavimus</w:t>
            </w:r>
            <w:proofErr w:type="spellEnd"/>
          </w:p>
        </w:tc>
      </w:tr>
      <w:tr w:rsidR="00CF35EA" w:rsidRPr="00CA44EA" w14:paraId="1E07ED8C" w14:textId="77777777" w:rsidTr="0036664C">
        <w:tc>
          <w:tcPr>
            <w:tcW w:w="4981" w:type="dxa"/>
          </w:tcPr>
          <w:p w14:paraId="327C2154" w14:textId="77777777" w:rsidR="00CF35EA" w:rsidRPr="00CA44EA" w:rsidRDefault="00CF35EA" w:rsidP="00CA44EA">
            <w:pPr>
              <w:tabs>
                <w:tab w:val="left" w:pos="1845"/>
              </w:tabs>
              <w:jc w:val="both"/>
              <w:rPr>
                <w:rFonts w:ascii="Times New Roman" w:eastAsia="Calibri" w:hAnsi="Times New Roman" w:cs="Times New Roman"/>
                <w:sz w:val="24"/>
                <w:szCs w:val="24"/>
                <w:lang w:val="lt-LT"/>
              </w:rPr>
            </w:pPr>
            <w:proofErr w:type="spellStart"/>
            <w:r w:rsidRPr="00CA44EA">
              <w:rPr>
                <w:rFonts w:ascii="Times New Roman" w:eastAsia="Calibri" w:hAnsi="Times New Roman" w:cs="Times New Roman"/>
                <w:sz w:val="24"/>
                <w:szCs w:val="24"/>
                <w:lang w:eastAsia="lt-LT"/>
              </w:rPr>
              <w:t>pastatuose</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suvartojamas</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suminis</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atsinaujinančios</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pirminės</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energijos</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kiekis</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turi</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sudaryti</w:t>
            </w:r>
            <w:proofErr w:type="spellEnd"/>
            <w:r w:rsidRPr="00CA44EA">
              <w:rPr>
                <w:rFonts w:ascii="Times New Roman" w:eastAsia="Calibri" w:hAnsi="Times New Roman" w:cs="Times New Roman"/>
                <w:sz w:val="24"/>
                <w:szCs w:val="24"/>
                <w:lang w:eastAsia="lt-LT"/>
              </w:rPr>
              <w:t xml:space="preserve"> </w:t>
            </w:r>
            <w:r w:rsidRPr="00CA44EA">
              <w:rPr>
                <w:rFonts w:ascii="Times New Roman" w:eastAsia="Calibri" w:hAnsi="Times New Roman" w:cs="Times New Roman"/>
                <w:b/>
                <w:bCs/>
                <w:sz w:val="24"/>
                <w:szCs w:val="24"/>
                <w:lang w:eastAsia="lt-LT"/>
              </w:rPr>
              <w:t xml:space="preserve">ne </w:t>
            </w:r>
            <w:proofErr w:type="spellStart"/>
            <w:r w:rsidRPr="00CA44EA">
              <w:rPr>
                <w:rFonts w:ascii="Times New Roman" w:eastAsia="Calibri" w:hAnsi="Times New Roman" w:cs="Times New Roman"/>
                <w:b/>
                <w:bCs/>
                <w:sz w:val="24"/>
                <w:szCs w:val="24"/>
                <w:lang w:eastAsia="lt-LT"/>
              </w:rPr>
              <w:t>mažiau</w:t>
            </w:r>
            <w:proofErr w:type="spellEnd"/>
            <w:r w:rsidRPr="00CA44EA">
              <w:rPr>
                <w:rFonts w:ascii="Times New Roman" w:eastAsia="Calibri" w:hAnsi="Times New Roman" w:cs="Times New Roman"/>
                <w:b/>
                <w:bCs/>
                <w:sz w:val="24"/>
                <w:szCs w:val="24"/>
                <w:lang w:eastAsia="lt-LT"/>
              </w:rPr>
              <w:t xml:space="preserve"> </w:t>
            </w:r>
            <w:proofErr w:type="spellStart"/>
            <w:r w:rsidRPr="00CA44EA">
              <w:rPr>
                <w:rFonts w:ascii="Times New Roman" w:eastAsia="Calibri" w:hAnsi="Times New Roman" w:cs="Times New Roman"/>
                <w:b/>
                <w:bCs/>
                <w:sz w:val="24"/>
                <w:szCs w:val="24"/>
                <w:lang w:eastAsia="lt-LT"/>
              </w:rPr>
              <w:t>kaip</w:t>
            </w:r>
            <w:proofErr w:type="spellEnd"/>
            <w:r w:rsidRPr="00CA44EA">
              <w:rPr>
                <w:rFonts w:ascii="Times New Roman" w:eastAsia="Calibri" w:hAnsi="Times New Roman" w:cs="Times New Roman"/>
                <w:b/>
                <w:bCs/>
                <w:sz w:val="24"/>
                <w:szCs w:val="24"/>
                <w:lang w:eastAsia="lt-LT"/>
              </w:rPr>
              <w:t xml:space="preserve"> 35 % </w:t>
            </w:r>
            <w:proofErr w:type="spellStart"/>
            <w:r w:rsidRPr="00CA44EA">
              <w:rPr>
                <w:rFonts w:ascii="Times New Roman" w:eastAsia="Calibri" w:hAnsi="Times New Roman" w:cs="Times New Roman"/>
                <w:sz w:val="24"/>
                <w:szCs w:val="24"/>
                <w:lang w:eastAsia="lt-LT"/>
              </w:rPr>
              <w:t>pastatui</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šildyti</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suvartojamos</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neatsinaujinančios</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pirminės</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energijos</w:t>
            </w:r>
            <w:proofErr w:type="spellEnd"/>
            <w:r w:rsidRPr="00CA44EA">
              <w:rPr>
                <w:rFonts w:ascii="Times New Roman" w:eastAsia="Calibri" w:hAnsi="Times New Roman" w:cs="Times New Roman"/>
                <w:sz w:val="24"/>
                <w:szCs w:val="24"/>
                <w:lang w:eastAsia="lt-LT"/>
              </w:rPr>
              <w:t xml:space="preserve"> </w:t>
            </w:r>
            <w:proofErr w:type="spellStart"/>
            <w:r w:rsidRPr="00CA44EA">
              <w:rPr>
                <w:rFonts w:ascii="Times New Roman" w:eastAsia="Calibri" w:hAnsi="Times New Roman" w:cs="Times New Roman"/>
                <w:sz w:val="24"/>
                <w:szCs w:val="24"/>
                <w:lang w:eastAsia="lt-LT"/>
              </w:rPr>
              <w:t>kiekio</w:t>
            </w:r>
            <w:proofErr w:type="spellEnd"/>
          </w:p>
        </w:tc>
        <w:tc>
          <w:tcPr>
            <w:tcW w:w="4981" w:type="dxa"/>
          </w:tcPr>
          <w:p w14:paraId="5F175AEC" w14:textId="77777777" w:rsidR="00CF35EA" w:rsidRPr="00CA44EA" w:rsidRDefault="00CF35EA" w:rsidP="00CA44EA">
            <w:pPr>
              <w:tabs>
                <w:tab w:val="left" w:pos="1845"/>
              </w:tabs>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eastAsia="lt-LT"/>
              </w:rPr>
              <w:t xml:space="preserve">pastatuose suvartojamas suminis atsinaujinančios pirminės energijos kiekis turi sudaryti </w:t>
            </w:r>
            <w:r w:rsidRPr="00CA44EA">
              <w:rPr>
                <w:rFonts w:ascii="Times New Roman" w:eastAsia="Calibri" w:hAnsi="Times New Roman" w:cs="Times New Roman"/>
                <w:b/>
                <w:bCs/>
                <w:sz w:val="24"/>
                <w:szCs w:val="24"/>
                <w:lang w:val="lt-LT" w:eastAsia="lt-LT"/>
              </w:rPr>
              <w:t>ne mažiau kaip 30 %</w:t>
            </w:r>
            <w:r w:rsidRPr="00CA44EA">
              <w:rPr>
                <w:rFonts w:ascii="Times New Roman" w:eastAsia="Calibri" w:hAnsi="Times New Roman" w:cs="Times New Roman"/>
                <w:sz w:val="24"/>
                <w:szCs w:val="24"/>
                <w:lang w:val="lt-LT" w:eastAsia="lt-LT"/>
              </w:rPr>
              <w:t xml:space="preserve"> pastatui šildyti suvartojamos neatsinaujinančios pirminės energijos kiekio</w:t>
            </w:r>
          </w:p>
        </w:tc>
      </w:tr>
      <w:tr w:rsidR="00CF35EA" w:rsidRPr="00CA44EA" w14:paraId="31C53E38" w14:textId="77777777" w:rsidTr="0036664C">
        <w:tc>
          <w:tcPr>
            <w:tcW w:w="4981" w:type="dxa"/>
          </w:tcPr>
          <w:p w14:paraId="3130D739" w14:textId="77777777" w:rsidR="00CF35EA" w:rsidRPr="00CA44EA" w:rsidRDefault="00CF35EA" w:rsidP="00CA44EA">
            <w:pPr>
              <w:tabs>
                <w:tab w:val="left" w:pos="1845"/>
              </w:tabs>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eastAsia="lt-LT"/>
              </w:rPr>
              <w:t xml:space="preserve">jei pastate (jo dalyje) įrengta mechaninio vėdinimo su </w:t>
            </w:r>
            <w:proofErr w:type="spellStart"/>
            <w:r w:rsidRPr="00CA44EA">
              <w:rPr>
                <w:rFonts w:ascii="Times New Roman" w:eastAsia="Calibri" w:hAnsi="Times New Roman" w:cs="Times New Roman"/>
                <w:sz w:val="24"/>
                <w:szCs w:val="24"/>
                <w:lang w:val="lt-LT" w:eastAsia="lt-LT"/>
              </w:rPr>
              <w:t>rekuperacija</w:t>
            </w:r>
            <w:proofErr w:type="spellEnd"/>
            <w:r w:rsidRPr="00CA44EA">
              <w:rPr>
                <w:rFonts w:ascii="Times New Roman" w:eastAsia="Calibri" w:hAnsi="Times New Roman" w:cs="Times New Roman"/>
                <w:sz w:val="24"/>
                <w:szCs w:val="24"/>
                <w:lang w:val="lt-LT" w:eastAsia="lt-LT"/>
              </w:rPr>
              <w:t xml:space="preserve"> sistema, </w:t>
            </w:r>
            <w:proofErr w:type="spellStart"/>
            <w:r w:rsidRPr="00CA44EA">
              <w:rPr>
                <w:rFonts w:ascii="Times New Roman" w:eastAsia="Calibri" w:hAnsi="Times New Roman" w:cs="Times New Roman"/>
                <w:sz w:val="24"/>
                <w:szCs w:val="24"/>
                <w:lang w:val="lt-LT" w:eastAsia="lt-LT"/>
              </w:rPr>
              <w:t>rekuperatoriaus</w:t>
            </w:r>
            <w:proofErr w:type="spellEnd"/>
            <w:r w:rsidRPr="00CA44EA">
              <w:rPr>
                <w:rFonts w:ascii="Times New Roman" w:eastAsia="Calibri" w:hAnsi="Times New Roman" w:cs="Times New Roman"/>
                <w:sz w:val="24"/>
                <w:szCs w:val="24"/>
                <w:lang w:val="lt-LT" w:eastAsia="lt-LT"/>
              </w:rPr>
              <w:t xml:space="preserve"> naudingumo koeficientas turi būti ne mažesnis už 0,65, o </w:t>
            </w:r>
            <w:proofErr w:type="spellStart"/>
            <w:r w:rsidRPr="00CA44EA">
              <w:rPr>
                <w:rFonts w:ascii="Times New Roman" w:eastAsia="Calibri" w:hAnsi="Times New Roman" w:cs="Times New Roman"/>
                <w:sz w:val="24"/>
                <w:szCs w:val="24"/>
                <w:lang w:val="lt-LT" w:eastAsia="lt-LT"/>
              </w:rPr>
              <w:t>rekuperatoriaus</w:t>
            </w:r>
            <w:proofErr w:type="spellEnd"/>
            <w:r w:rsidRPr="00CA44EA">
              <w:rPr>
                <w:rFonts w:ascii="Times New Roman" w:eastAsia="Calibri" w:hAnsi="Times New Roman" w:cs="Times New Roman"/>
                <w:sz w:val="24"/>
                <w:szCs w:val="24"/>
                <w:lang w:val="lt-LT" w:eastAsia="lt-LT"/>
              </w:rPr>
              <w:t xml:space="preserve"> ventiliatorių naudojamas elektros energijos kiekis neturi viršyti 0,75 </w:t>
            </w:r>
            <w:proofErr w:type="spellStart"/>
            <w:r w:rsidRPr="00CA44EA">
              <w:rPr>
                <w:rFonts w:ascii="Times New Roman" w:eastAsia="Calibri" w:hAnsi="Times New Roman" w:cs="Times New Roman"/>
                <w:sz w:val="24"/>
                <w:szCs w:val="24"/>
                <w:lang w:val="lt-LT" w:eastAsia="lt-LT"/>
              </w:rPr>
              <w:t>Wh</w:t>
            </w:r>
            <w:proofErr w:type="spellEnd"/>
            <w:r w:rsidRPr="00CA44EA">
              <w:rPr>
                <w:rFonts w:ascii="Times New Roman" w:eastAsia="Calibri" w:hAnsi="Times New Roman" w:cs="Times New Roman"/>
                <w:sz w:val="24"/>
                <w:szCs w:val="24"/>
                <w:lang w:val="lt-LT" w:eastAsia="lt-LT"/>
              </w:rPr>
              <w:t xml:space="preserve">/m³. </w:t>
            </w:r>
          </w:p>
        </w:tc>
        <w:tc>
          <w:tcPr>
            <w:tcW w:w="4981" w:type="dxa"/>
          </w:tcPr>
          <w:p w14:paraId="39BD647F" w14:textId="77777777" w:rsidR="00CF35EA" w:rsidRPr="00CA44EA" w:rsidRDefault="00CF35EA" w:rsidP="00CA44EA">
            <w:pPr>
              <w:tabs>
                <w:tab w:val="left" w:pos="1845"/>
              </w:tabs>
              <w:jc w:val="both"/>
              <w:rPr>
                <w:rFonts w:ascii="Times New Roman" w:eastAsia="Calibri" w:hAnsi="Times New Roman" w:cs="Times New Roman"/>
                <w:sz w:val="24"/>
                <w:szCs w:val="24"/>
                <w:lang w:val="lt-LT"/>
              </w:rPr>
            </w:pPr>
          </w:p>
        </w:tc>
      </w:tr>
    </w:tbl>
    <w:p w14:paraId="016966CE" w14:textId="77777777" w:rsidR="00CF35EA" w:rsidRPr="00CA44EA" w:rsidRDefault="00CF35EA" w:rsidP="00CA44EA">
      <w:pPr>
        <w:jc w:val="both"/>
        <w:rPr>
          <w:rFonts w:ascii="Times New Roman" w:eastAsia="Times New Roman" w:hAnsi="Times New Roman" w:cs="Times New Roman"/>
          <w:b/>
          <w:bCs/>
          <w:iCs/>
          <w:caps/>
          <w:spacing w:val="-4"/>
          <w:sz w:val="24"/>
          <w:szCs w:val="24"/>
          <w:lang w:val="lt-LT" w:eastAsia="lt-LT"/>
        </w:rPr>
      </w:pPr>
      <w:r w:rsidRPr="00CA44EA">
        <w:rPr>
          <w:rFonts w:ascii="Times New Roman" w:eastAsia="Times New Roman" w:hAnsi="Times New Roman" w:cs="Times New Roman"/>
          <w:b/>
          <w:bCs/>
          <w:sz w:val="24"/>
          <w:szCs w:val="24"/>
          <w:lang w:val="lt-LT"/>
        </w:rPr>
        <w:br/>
      </w:r>
      <w:r w:rsidRPr="00CA44EA">
        <w:rPr>
          <w:rFonts w:ascii="Times New Roman" w:eastAsia="Times New Roman" w:hAnsi="Times New Roman" w:cs="Times New Roman"/>
          <w:b/>
          <w:bCs/>
          <w:sz w:val="24"/>
          <w:szCs w:val="24"/>
          <w:lang w:val="lt-LT"/>
        </w:rPr>
        <w:br/>
      </w:r>
      <w:r w:rsidRPr="00CA44EA">
        <w:rPr>
          <w:rFonts w:ascii="Times New Roman" w:eastAsia="Times New Roman" w:hAnsi="Times New Roman" w:cs="Times New Roman"/>
          <w:b/>
          <w:bCs/>
          <w:iCs/>
          <w:caps/>
          <w:spacing w:val="-4"/>
          <w:sz w:val="24"/>
          <w:szCs w:val="24"/>
          <w:lang w:val="lt-LT" w:eastAsia="lt-LT"/>
        </w:rPr>
        <w:t>Kokie reikalavimai yra keliami a energinės klasės namams</w:t>
      </w:r>
    </w:p>
    <w:p w14:paraId="4399AEEC" w14:textId="77777777" w:rsidR="00CF35EA" w:rsidRPr="00CA44EA" w:rsidRDefault="00CF35EA" w:rsidP="00CA44EA">
      <w:pPr>
        <w:jc w:val="both"/>
        <w:rPr>
          <w:rFonts w:ascii="Times New Roman" w:eastAsia="Times New Roman" w:hAnsi="Times New Roman" w:cs="Times New Roman"/>
          <w:b/>
          <w:bCs/>
          <w:iCs/>
          <w:caps/>
          <w:spacing w:val="-4"/>
          <w:sz w:val="24"/>
          <w:szCs w:val="24"/>
          <w:lang w:val="lt-LT" w:eastAsia="lt-LT"/>
        </w:rPr>
      </w:pPr>
    </w:p>
    <w:p w14:paraId="79D87584" w14:textId="7CC60149" w:rsidR="00CF35EA" w:rsidRPr="00CA44EA" w:rsidRDefault="00CF35EA" w:rsidP="00CA44EA">
      <w:pPr>
        <w:tabs>
          <w:tab w:val="left" w:pos="1845"/>
        </w:tabs>
        <w:spacing w:after="0" w:line="240" w:lineRule="auto"/>
        <w:ind w:firstLine="567"/>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Nuo 2019</w:t>
      </w:r>
      <w:r w:rsidR="00EA7607" w:rsidRPr="00CA44EA">
        <w:rPr>
          <w:rFonts w:ascii="Times New Roman" w:hAnsi="Times New Roman" w:cs="Times New Roman"/>
          <w:sz w:val="24"/>
          <w:szCs w:val="24"/>
          <w:lang w:val="lt-LT"/>
        </w:rPr>
        <w:t xml:space="preserve"> m.</w:t>
      </w:r>
      <w:r w:rsidRPr="00CA44EA">
        <w:rPr>
          <w:rFonts w:ascii="Times New Roman" w:hAnsi="Times New Roman" w:cs="Times New Roman"/>
          <w:sz w:val="24"/>
          <w:szCs w:val="24"/>
          <w:lang w:val="lt-LT"/>
        </w:rPr>
        <w:t xml:space="preserve"> kvietimo</w:t>
      </w:r>
      <w:r w:rsidR="00EA7607" w:rsidRPr="00CA44EA">
        <w:rPr>
          <w:rFonts w:ascii="Times New Roman" w:hAnsi="Times New Roman" w:cs="Times New Roman"/>
          <w:sz w:val="24"/>
          <w:szCs w:val="24"/>
          <w:lang w:val="lt-LT"/>
        </w:rPr>
        <w:t xml:space="preserve"> teikti paraiškas paramai daugiabučių namų atnaujinimui (modernizavimui)</w:t>
      </w:r>
      <w:r w:rsidRPr="00CA44EA">
        <w:rPr>
          <w:rFonts w:ascii="Times New Roman" w:hAnsi="Times New Roman" w:cs="Times New Roman"/>
          <w:sz w:val="24"/>
          <w:szCs w:val="24"/>
          <w:lang w:val="lt-LT"/>
        </w:rPr>
        <w:t>, daugiabučių namų modernizavimo projektai turi būti suplanuoti, suprojektuoti</w:t>
      </w:r>
      <w:r w:rsidR="00CA44EA" w:rsidRPr="00CA44EA">
        <w:rPr>
          <w:rFonts w:ascii="Times New Roman" w:hAnsi="Times New Roman" w:cs="Times New Roman"/>
          <w:sz w:val="24"/>
          <w:szCs w:val="24"/>
          <w:lang w:val="lt-LT"/>
        </w:rPr>
        <w:t>, kad po</w:t>
      </w:r>
      <w:r w:rsidRPr="00CA44EA">
        <w:rPr>
          <w:rFonts w:ascii="Times New Roman" w:hAnsi="Times New Roman" w:cs="Times New Roman"/>
          <w:sz w:val="24"/>
          <w:szCs w:val="24"/>
          <w:lang w:val="lt-LT"/>
        </w:rPr>
        <w:t xml:space="preserve"> atnaujin</w:t>
      </w:r>
      <w:r w:rsidR="00CA44EA" w:rsidRPr="00CA44EA">
        <w:rPr>
          <w:rFonts w:ascii="Times New Roman" w:hAnsi="Times New Roman" w:cs="Times New Roman"/>
          <w:sz w:val="24"/>
          <w:szCs w:val="24"/>
          <w:lang w:val="lt-LT"/>
        </w:rPr>
        <w:t>imo</w:t>
      </w:r>
      <w:r w:rsidRPr="00CA44EA">
        <w:rPr>
          <w:rFonts w:ascii="Times New Roman" w:hAnsi="Times New Roman" w:cs="Times New Roman"/>
          <w:sz w:val="24"/>
          <w:szCs w:val="24"/>
          <w:lang w:val="lt-LT"/>
        </w:rPr>
        <w:t xml:space="preserve"> (moderniz</w:t>
      </w:r>
      <w:r w:rsidR="00CA44EA" w:rsidRPr="00CA44EA">
        <w:rPr>
          <w:rFonts w:ascii="Times New Roman" w:hAnsi="Times New Roman" w:cs="Times New Roman"/>
          <w:sz w:val="24"/>
          <w:szCs w:val="24"/>
          <w:lang w:val="lt-LT"/>
        </w:rPr>
        <w:t>avimo</w:t>
      </w:r>
      <w:r w:rsidRPr="00CA44EA">
        <w:rPr>
          <w:rFonts w:ascii="Times New Roman" w:hAnsi="Times New Roman" w:cs="Times New Roman"/>
          <w:sz w:val="24"/>
          <w:szCs w:val="24"/>
          <w:lang w:val="lt-LT"/>
        </w:rPr>
        <w:t xml:space="preserve">) pasiektų </w:t>
      </w:r>
      <w:r w:rsidR="007D2783" w:rsidRPr="00CA44EA">
        <w:rPr>
          <w:rFonts w:ascii="Times New Roman" w:hAnsi="Times New Roman" w:cs="Times New Roman"/>
          <w:sz w:val="24"/>
          <w:szCs w:val="24"/>
          <w:lang w:val="lt-LT"/>
        </w:rPr>
        <w:t xml:space="preserve">bent </w:t>
      </w:r>
      <w:r w:rsidRPr="00CA44EA">
        <w:rPr>
          <w:rFonts w:ascii="Times New Roman" w:hAnsi="Times New Roman" w:cs="Times New Roman"/>
          <w:sz w:val="24"/>
          <w:szCs w:val="24"/>
          <w:lang w:val="lt-LT"/>
        </w:rPr>
        <w:t xml:space="preserve">B energinio naudingumo klasę. </w:t>
      </w:r>
    </w:p>
    <w:p w14:paraId="00212FD5" w14:textId="4F95DBC7" w:rsidR="00CF35EA" w:rsidRPr="00CA44EA" w:rsidRDefault="00CF35EA" w:rsidP="00CA44EA">
      <w:pPr>
        <w:tabs>
          <w:tab w:val="left" w:pos="1845"/>
        </w:tabs>
        <w:spacing w:after="0" w:line="240" w:lineRule="auto"/>
        <w:ind w:firstLine="567"/>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Lyginant šių klasių skirtumus</w:t>
      </w:r>
      <w:r w:rsidR="00C10F7A" w:rsidRPr="00CA44EA">
        <w:rPr>
          <w:rFonts w:ascii="Times New Roman" w:hAnsi="Times New Roman" w:cs="Times New Roman"/>
          <w:sz w:val="24"/>
          <w:szCs w:val="24"/>
          <w:lang w:val="lt-LT"/>
        </w:rPr>
        <w:t>,</w:t>
      </w:r>
      <w:r w:rsidR="00197F97" w:rsidRPr="00CA44EA">
        <w:rPr>
          <w:rFonts w:ascii="Times New Roman" w:hAnsi="Times New Roman" w:cs="Times New Roman"/>
          <w:sz w:val="24"/>
          <w:szCs w:val="24"/>
          <w:lang w:val="lt-LT"/>
        </w:rPr>
        <w:t xml:space="preserve"> reikia pažymėti, kad </w:t>
      </w:r>
      <w:r w:rsidRPr="00CA44EA">
        <w:rPr>
          <w:rFonts w:ascii="Times New Roman" w:hAnsi="Times New Roman" w:cs="Times New Roman"/>
          <w:sz w:val="24"/>
          <w:szCs w:val="24"/>
          <w:lang w:val="lt-LT"/>
        </w:rPr>
        <w:t xml:space="preserve"> A klasei keliami griežtesnės atitvarų šilumos perdavimo koeficientų (U) vertės W/m²∙K. Tai reiškia</w:t>
      </w:r>
      <w:r w:rsidR="008815B5" w:rsidRPr="00CA44EA">
        <w:rPr>
          <w:rFonts w:ascii="Times New Roman" w:hAnsi="Times New Roman" w:cs="Times New Roman"/>
          <w:sz w:val="24"/>
          <w:szCs w:val="24"/>
          <w:lang w:val="lt-LT"/>
        </w:rPr>
        <w:t>,</w:t>
      </w:r>
      <w:r w:rsidRPr="00CA44EA">
        <w:rPr>
          <w:rFonts w:ascii="Times New Roman" w:hAnsi="Times New Roman" w:cs="Times New Roman"/>
          <w:sz w:val="24"/>
          <w:szCs w:val="24"/>
          <w:lang w:val="lt-LT"/>
        </w:rPr>
        <w:t xml:space="preserve"> kad reikia daugiau termoizoliacijos sienoms, stogui ir grindims. Dažnu atveju rūsio lubų šiltinimas tampa būtina</w:t>
      </w:r>
      <w:r w:rsidR="008815B5" w:rsidRPr="00CA44EA">
        <w:rPr>
          <w:rFonts w:ascii="Times New Roman" w:hAnsi="Times New Roman" w:cs="Times New Roman"/>
          <w:sz w:val="24"/>
          <w:szCs w:val="24"/>
          <w:lang w:val="lt-LT"/>
        </w:rPr>
        <w:t>s</w:t>
      </w:r>
      <w:r w:rsidRPr="00CA44EA">
        <w:rPr>
          <w:rFonts w:ascii="Times New Roman" w:hAnsi="Times New Roman" w:cs="Times New Roman"/>
          <w:sz w:val="24"/>
          <w:szCs w:val="24"/>
          <w:lang w:val="lt-LT"/>
        </w:rPr>
        <w:t xml:space="preserve"> ir privalo būti įtraukta</w:t>
      </w:r>
      <w:r w:rsidR="008815B5" w:rsidRPr="00CA44EA">
        <w:rPr>
          <w:rFonts w:ascii="Times New Roman" w:hAnsi="Times New Roman" w:cs="Times New Roman"/>
          <w:sz w:val="24"/>
          <w:szCs w:val="24"/>
          <w:lang w:val="lt-LT"/>
        </w:rPr>
        <w:t>s</w:t>
      </w:r>
      <w:r w:rsidRPr="00CA44EA">
        <w:rPr>
          <w:rFonts w:ascii="Times New Roman" w:hAnsi="Times New Roman" w:cs="Times New Roman"/>
          <w:sz w:val="24"/>
          <w:szCs w:val="24"/>
          <w:lang w:val="lt-LT"/>
        </w:rPr>
        <w:t xml:space="preserve"> į investicinį projektą. Taip pat reikalingi efektyves</w:t>
      </w:r>
      <w:r w:rsidR="00197F97" w:rsidRPr="00CA44EA">
        <w:rPr>
          <w:rFonts w:ascii="Times New Roman" w:hAnsi="Times New Roman" w:cs="Times New Roman"/>
          <w:sz w:val="24"/>
          <w:szCs w:val="24"/>
          <w:lang w:val="lt-LT"/>
        </w:rPr>
        <w:t>n</w:t>
      </w:r>
      <w:r w:rsidR="008815B5" w:rsidRPr="00CA44EA">
        <w:rPr>
          <w:rFonts w:ascii="Times New Roman" w:hAnsi="Times New Roman" w:cs="Times New Roman"/>
          <w:sz w:val="24"/>
          <w:szCs w:val="24"/>
          <w:lang w:val="lt-LT"/>
        </w:rPr>
        <w:t>i</w:t>
      </w:r>
      <w:r w:rsidRPr="00CA44EA">
        <w:rPr>
          <w:rFonts w:ascii="Times New Roman" w:hAnsi="Times New Roman" w:cs="Times New Roman"/>
          <w:sz w:val="24"/>
          <w:szCs w:val="24"/>
          <w:lang w:val="lt-LT"/>
        </w:rPr>
        <w:t xml:space="preserve"> langai (stoglangiai), durys (vartai). Atitvarų U verčių skirtumai tarp A ir B klasės nurodyt</w:t>
      </w:r>
      <w:r w:rsidR="008815B5" w:rsidRPr="00CA44EA">
        <w:rPr>
          <w:rFonts w:ascii="Times New Roman" w:hAnsi="Times New Roman" w:cs="Times New Roman"/>
          <w:sz w:val="24"/>
          <w:szCs w:val="24"/>
          <w:lang w:val="lt-LT"/>
        </w:rPr>
        <w:t>i</w:t>
      </w:r>
      <w:r w:rsidRPr="00CA44EA">
        <w:rPr>
          <w:rFonts w:ascii="Times New Roman" w:hAnsi="Times New Roman" w:cs="Times New Roman"/>
          <w:sz w:val="24"/>
          <w:szCs w:val="24"/>
          <w:lang w:val="lt-LT"/>
        </w:rPr>
        <w:t xml:space="preserve"> lentelėje</w:t>
      </w:r>
      <w:r w:rsidR="00EA7607" w:rsidRPr="00CA44EA">
        <w:rPr>
          <w:rFonts w:ascii="Times New Roman" w:hAnsi="Times New Roman" w:cs="Times New Roman"/>
          <w:sz w:val="24"/>
          <w:szCs w:val="24"/>
          <w:lang w:val="lt-LT"/>
        </w:rPr>
        <w:t>:</w:t>
      </w:r>
    </w:p>
    <w:p w14:paraId="1434C0FE" w14:textId="77777777" w:rsidR="00CF35EA" w:rsidRPr="00CA44EA" w:rsidRDefault="00CF35EA" w:rsidP="00CA44EA">
      <w:pPr>
        <w:jc w:val="both"/>
        <w:rPr>
          <w:rFonts w:ascii="Times New Roman" w:hAnsi="Times New Roman" w:cs="Times New Roman"/>
          <w:sz w:val="24"/>
          <w:szCs w:val="24"/>
          <w:lang w:val="lt-LT"/>
        </w:rPr>
      </w:pPr>
    </w:p>
    <w:tbl>
      <w:tblPr>
        <w:tblStyle w:val="Lentelstinklelis"/>
        <w:tblW w:w="0" w:type="auto"/>
        <w:tblLook w:val="04A0" w:firstRow="1" w:lastRow="0" w:firstColumn="1" w:lastColumn="0" w:noHBand="0" w:noVBand="1"/>
      </w:tblPr>
      <w:tblGrid>
        <w:gridCol w:w="3320"/>
        <w:gridCol w:w="3321"/>
        <w:gridCol w:w="3321"/>
      </w:tblGrid>
      <w:tr w:rsidR="00CF35EA" w:rsidRPr="00CA44EA" w14:paraId="57F11887" w14:textId="77777777" w:rsidTr="0036664C">
        <w:tc>
          <w:tcPr>
            <w:tcW w:w="3320" w:type="dxa"/>
          </w:tcPr>
          <w:p w14:paraId="46DC961C" w14:textId="77777777" w:rsidR="00CF35EA" w:rsidRPr="00CA44EA" w:rsidRDefault="00CF35EA" w:rsidP="00CA44EA">
            <w:pPr>
              <w:jc w:val="both"/>
              <w:rPr>
                <w:rFonts w:ascii="Times New Roman" w:hAnsi="Times New Roman" w:cs="Times New Roman"/>
                <w:b/>
                <w:bCs/>
                <w:sz w:val="24"/>
                <w:szCs w:val="24"/>
                <w:lang w:val="lt-LT"/>
              </w:rPr>
            </w:pPr>
            <w:r w:rsidRPr="00CA44EA">
              <w:rPr>
                <w:rFonts w:ascii="Times New Roman" w:hAnsi="Times New Roman" w:cs="Times New Roman"/>
                <w:b/>
                <w:bCs/>
                <w:sz w:val="24"/>
                <w:szCs w:val="24"/>
                <w:lang w:val="lt-LT"/>
              </w:rPr>
              <w:t xml:space="preserve">Konstrukcija </w:t>
            </w:r>
          </w:p>
        </w:tc>
        <w:tc>
          <w:tcPr>
            <w:tcW w:w="3321" w:type="dxa"/>
          </w:tcPr>
          <w:p w14:paraId="17777D1B" w14:textId="77777777" w:rsidR="00CF35EA" w:rsidRPr="00CA44EA" w:rsidRDefault="00CF35EA" w:rsidP="00CA44EA">
            <w:pPr>
              <w:jc w:val="both"/>
              <w:rPr>
                <w:rFonts w:ascii="Times New Roman" w:hAnsi="Times New Roman" w:cs="Times New Roman"/>
                <w:b/>
                <w:bCs/>
                <w:sz w:val="24"/>
                <w:szCs w:val="24"/>
                <w:lang w:val="lt-LT"/>
              </w:rPr>
            </w:pPr>
            <w:r w:rsidRPr="00CA44EA">
              <w:rPr>
                <w:rFonts w:ascii="Times New Roman" w:hAnsi="Times New Roman" w:cs="Times New Roman"/>
                <w:b/>
                <w:bCs/>
                <w:sz w:val="24"/>
                <w:szCs w:val="24"/>
                <w:lang w:val="lt-LT"/>
              </w:rPr>
              <w:t>A energinio naudingumo klasė</w:t>
            </w:r>
          </w:p>
        </w:tc>
        <w:tc>
          <w:tcPr>
            <w:tcW w:w="3321" w:type="dxa"/>
          </w:tcPr>
          <w:p w14:paraId="5E07450E" w14:textId="77777777" w:rsidR="00CF35EA" w:rsidRPr="00CA44EA" w:rsidRDefault="00CF35EA" w:rsidP="00CA44EA">
            <w:pPr>
              <w:jc w:val="both"/>
              <w:rPr>
                <w:rFonts w:ascii="Times New Roman" w:hAnsi="Times New Roman" w:cs="Times New Roman"/>
                <w:b/>
                <w:bCs/>
                <w:sz w:val="24"/>
                <w:szCs w:val="24"/>
                <w:lang w:val="lt-LT"/>
              </w:rPr>
            </w:pPr>
            <w:r w:rsidRPr="00CA44EA">
              <w:rPr>
                <w:rFonts w:ascii="Times New Roman" w:hAnsi="Times New Roman" w:cs="Times New Roman"/>
                <w:b/>
                <w:bCs/>
                <w:sz w:val="24"/>
                <w:szCs w:val="24"/>
                <w:lang w:val="lt-LT"/>
              </w:rPr>
              <w:t>B energinio naudingumo klasė</w:t>
            </w:r>
          </w:p>
        </w:tc>
      </w:tr>
      <w:tr w:rsidR="00CF35EA" w:rsidRPr="00CA44EA" w14:paraId="2F9438A9" w14:textId="77777777" w:rsidTr="0036664C">
        <w:tc>
          <w:tcPr>
            <w:tcW w:w="3320" w:type="dxa"/>
          </w:tcPr>
          <w:p w14:paraId="5746E934"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Stogai</w:t>
            </w:r>
          </w:p>
        </w:tc>
        <w:tc>
          <w:tcPr>
            <w:tcW w:w="3321" w:type="dxa"/>
          </w:tcPr>
          <w:p w14:paraId="566D5AE3"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0,14 W/(m</w:t>
            </w:r>
            <w:r w:rsidRPr="00CA44EA">
              <w:rPr>
                <w:rFonts w:ascii="Times New Roman" w:hAnsi="Times New Roman" w:cs="Times New Roman"/>
                <w:sz w:val="24"/>
                <w:szCs w:val="24"/>
                <w:vertAlign w:val="superscript"/>
                <w:lang w:val="lt-LT"/>
              </w:rPr>
              <w:t>2</w:t>
            </w:r>
            <w:r w:rsidRPr="00CA44EA">
              <w:rPr>
                <w:rFonts w:ascii="Times New Roman" w:hAnsi="Times New Roman" w:cs="Times New Roman"/>
                <w:sz w:val="24"/>
                <w:szCs w:val="24"/>
                <w:lang w:val="lt-LT"/>
              </w:rPr>
              <w:t>·K)</w:t>
            </w:r>
          </w:p>
        </w:tc>
        <w:tc>
          <w:tcPr>
            <w:tcW w:w="3321" w:type="dxa"/>
          </w:tcPr>
          <w:p w14:paraId="3C449EFE"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0,15 W/(m</w:t>
            </w:r>
            <w:r w:rsidRPr="00CA44EA">
              <w:rPr>
                <w:rFonts w:ascii="Times New Roman" w:hAnsi="Times New Roman" w:cs="Times New Roman"/>
                <w:sz w:val="24"/>
                <w:szCs w:val="24"/>
                <w:vertAlign w:val="superscript"/>
                <w:lang w:val="lt-LT"/>
              </w:rPr>
              <w:t>2</w:t>
            </w:r>
            <w:r w:rsidRPr="00CA44EA">
              <w:rPr>
                <w:rFonts w:ascii="Times New Roman" w:hAnsi="Times New Roman" w:cs="Times New Roman"/>
                <w:sz w:val="24"/>
                <w:szCs w:val="24"/>
                <w:lang w:val="lt-LT"/>
              </w:rPr>
              <w:t>·K)</w:t>
            </w:r>
          </w:p>
        </w:tc>
      </w:tr>
      <w:tr w:rsidR="00CF35EA" w:rsidRPr="00CA44EA" w14:paraId="541E0EE1" w14:textId="77777777" w:rsidTr="0036664C">
        <w:tc>
          <w:tcPr>
            <w:tcW w:w="3320" w:type="dxa"/>
          </w:tcPr>
          <w:p w14:paraId="644E82AF"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Su išore besiribojančios perdangos</w:t>
            </w:r>
          </w:p>
        </w:tc>
        <w:tc>
          <w:tcPr>
            <w:tcW w:w="3321" w:type="dxa"/>
          </w:tcPr>
          <w:p w14:paraId="32F864DE"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0,14 W/(m</w:t>
            </w:r>
            <w:r w:rsidRPr="00CA44EA">
              <w:rPr>
                <w:rFonts w:ascii="Times New Roman" w:hAnsi="Times New Roman" w:cs="Times New Roman"/>
                <w:sz w:val="24"/>
                <w:szCs w:val="24"/>
                <w:vertAlign w:val="superscript"/>
                <w:lang w:val="lt-LT"/>
              </w:rPr>
              <w:t>2</w:t>
            </w:r>
            <w:r w:rsidRPr="00CA44EA">
              <w:rPr>
                <w:rFonts w:ascii="Times New Roman" w:hAnsi="Times New Roman" w:cs="Times New Roman"/>
                <w:sz w:val="24"/>
                <w:szCs w:val="24"/>
                <w:lang w:val="lt-LT"/>
              </w:rPr>
              <w:t>·K)</w:t>
            </w:r>
          </w:p>
        </w:tc>
        <w:tc>
          <w:tcPr>
            <w:tcW w:w="3321" w:type="dxa"/>
          </w:tcPr>
          <w:p w14:paraId="7E4264B2"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0,15 W/(m</w:t>
            </w:r>
            <w:r w:rsidRPr="00CA44EA">
              <w:rPr>
                <w:rFonts w:ascii="Times New Roman" w:hAnsi="Times New Roman" w:cs="Times New Roman"/>
                <w:sz w:val="24"/>
                <w:szCs w:val="24"/>
                <w:vertAlign w:val="superscript"/>
                <w:lang w:val="lt-LT"/>
              </w:rPr>
              <w:t>2</w:t>
            </w:r>
            <w:r w:rsidRPr="00CA44EA">
              <w:rPr>
                <w:rFonts w:ascii="Times New Roman" w:hAnsi="Times New Roman" w:cs="Times New Roman"/>
                <w:sz w:val="24"/>
                <w:szCs w:val="24"/>
                <w:lang w:val="lt-LT"/>
              </w:rPr>
              <w:t>·K)</w:t>
            </w:r>
          </w:p>
        </w:tc>
      </w:tr>
      <w:tr w:rsidR="00CF35EA" w:rsidRPr="00CA44EA" w14:paraId="1802485A" w14:textId="77777777" w:rsidTr="0036664C">
        <w:tc>
          <w:tcPr>
            <w:tcW w:w="3320" w:type="dxa"/>
          </w:tcPr>
          <w:p w14:paraId="202D9E4A"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Su gruntu besiribojančios šildomų patalpų atitvaros</w:t>
            </w:r>
          </w:p>
        </w:tc>
        <w:tc>
          <w:tcPr>
            <w:tcW w:w="3321" w:type="dxa"/>
          </w:tcPr>
          <w:p w14:paraId="111E3A7A"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0,16 W/(m</w:t>
            </w:r>
            <w:r w:rsidRPr="00CA44EA">
              <w:rPr>
                <w:rFonts w:ascii="Times New Roman" w:hAnsi="Times New Roman" w:cs="Times New Roman"/>
                <w:sz w:val="24"/>
                <w:szCs w:val="24"/>
                <w:vertAlign w:val="superscript"/>
                <w:lang w:val="lt-LT"/>
              </w:rPr>
              <w:t>2</w:t>
            </w:r>
            <w:r w:rsidRPr="00CA44EA">
              <w:rPr>
                <w:rFonts w:ascii="Times New Roman" w:hAnsi="Times New Roman" w:cs="Times New Roman"/>
                <w:sz w:val="24"/>
                <w:szCs w:val="24"/>
                <w:lang w:val="lt-LT"/>
              </w:rPr>
              <w:t>·K)</w:t>
            </w:r>
          </w:p>
        </w:tc>
        <w:tc>
          <w:tcPr>
            <w:tcW w:w="3321" w:type="dxa"/>
          </w:tcPr>
          <w:p w14:paraId="4FB619A2"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0,22 W/(m</w:t>
            </w:r>
            <w:r w:rsidRPr="00CA44EA">
              <w:rPr>
                <w:rFonts w:ascii="Times New Roman" w:hAnsi="Times New Roman" w:cs="Times New Roman"/>
                <w:sz w:val="24"/>
                <w:szCs w:val="24"/>
                <w:vertAlign w:val="superscript"/>
                <w:lang w:val="lt-LT"/>
              </w:rPr>
              <w:t>2</w:t>
            </w:r>
            <w:r w:rsidRPr="00CA44EA">
              <w:rPr>
                <w:rFonts w:ascii="Times New Roman" w:hAnsi="Times New Roman" w:cs="Times New Roman"/>
                <w:sz w:val="24"/>
                <w:szCs w:val="24"/>
                <w:lang w:val="lt-LT"/>
              </w:rPr>
              <w:t>·K)</w:t>
            </w:r>
          </w:p>
        </w:tc>
      </w:tr>
      <w:tr w:rsidR="00CF35EA" w:rsidRPr="00CA44EA" w14:paraId="36CDD615" w14:textId="77777777" w:rsidTr="0036664C">
        <w:tc>
          <w:tcPr>
            <w:tcW w:w="3320" w:type="dxa"/>
          </w:tcPr>
          <w:p w14:paraId="2A9E58C6"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Perdangos virš nešildomų rūsių</w:t>
            </w:r>
          </w:p>
        </w:tc>
        <w:tc>
          <w:tcPr>
            <w:tcW w:w="3321" w:type="dxa"/>
          </w:tcPr>
          <w:p w14:paraId="17C060A0"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0,16 W/(m</w:t>
            </w:r>
            <w:r w:rsidRPr="00CA44EA">
              <w:rPr>
                <w:rFonts w:ascii="Times New Roman" w:hAnsi="Times New Roman" w:cs="Times New Roman"/>
                <w:sz w:val="24"/>
                <w:szCs w:val="24"/>
                <w:vertAlign w:val="superscript"/>
                <w:lang w:val="lt-LT"/>
              </w:rPr>
              <w:t>2</w:t>
            </w:r>
            <w:r w:rsidRPr="00CA44EA">
              <w:rPr>
                <w:rFonts w:ascii="Times New Roman" w:hAnsi="Times New Roman" w:cs="Times New Roman"/>
                <w:sz w:val="24"/>
                <w:szCs w:val="24"/>
                <w:lang w:val="lt-LT"/>
              </w:rPr>
              <w:t>·K)</w:t>
            </w:r>
          </w:p>
        </w:tc>
        <w:tc>
          <w:tcPr>
            <w:tcW w:w="3321" w:type="dxa"/>
          </w:tcPr>
          <w:p w14:paraId="4A47928C"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0,22 W/(m</w:t>
            </w:r>
            <w:r w:rsidRPr="00CA44EA">
              <w:rPr>
                <w:rFonts w:ascii="Times New Roman" w:hAnsi="Times New Roman" w:cs="Times New Roman"/>
                <w:sz w:val="24"/>
                <w:szCs w:val="24"/>
                <w:vertAlign w:val="superscript"/>
                <w:lang w:val="lt-LT"/>
              </w:rPr>
              <w:t>2</w:t>
            </w:r>
            <w:r w:rsidRPr="00CA44EA">
              <w:rPr>
                <w:rFonts w:ascii="Times New Roman" w:hAnsi="Times New Roman" w:cs="Times New Roman"/>
                <w:sz w:val="24"/>
                <w:szCs w:val="24"/>
                <w:lang w:val="lt-LT"/>
              </w:rPr>
              <w:t>·K)</w:t>
            </w:r>
          </w:p>
        </w:tc>
      </w:tr>
      <w:tr w:rsidR="00CF35EA" w:rsidRPr="00CA44EA" w14:paraId="30A0647A" w14:textId="77777777" w:rsidTr="0036664C">
        <w:tc>
          <w:tcPr>
            <w:tcW w:w="3320" w:type="dxa"/>
          </w:tcPr>
          <w:p w14:paraId="119AB993"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Išorinės sienos</w:t>
            </w:r>
          </w:p>
        </w:tc>
        <w:tc>
          <w:tcPr>
            <w:tcW w:w="3321" w:type="dxa"/>
          </w:tcPr>
          <w:p w14:paraId="77CDFCFD"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0,15 W/(m</w:t>
            </w:r>
            <w:r w:rsidRPr="00CA44EA">
              <w:rPr>
                <w:rFonts w:ascii="Times New Roman" w:hAnsi="Times New Roman" w:cs="Times New Roman"/>
                <w:sz w:val="24"/>
                <w:szCs w:val="24"/>
                <w:vertAlign w:val="superscript"/>
                <w:lang w:val="lt-LT"/>
              </w:rPr>
              <w:t>2</w:t>
            </w:r>
            <w:r w:rsidRPr="00CA44EA">
              <w:rPr>
                <w:rFonts w:ascii="Times New Roman" w:hAnsi="Times New Roman" w:cs="Times New Roman"/>
                <w:sz w:val="24"/>
                <w:szCs w:val="24"/>
                <w:lang w:val="lt-LT"/>
              </w:rPr>
              <w:t>·K)</w:t>
            </w:r>
          </w:p>
        </w:tc>
        <w:tc>
          <w:tcPr>
            <w:tcW w:w="3321" w:type="dxa"/>
          </w:tcPr>
          <w:p w14:paraId="346F65C7"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0,18 W/(m</w:t>
            </w:r>
            <w:r w:rsidRPr="00CA44EA">
              <w:rPr>
                <w:rFonts w:ascii="Times New Roman" w:hAnsi="Times New Roman" w:cs="Times New Roman"/>
                <w:sz w:val="24"/>
                <w:szCs w:val="24"/>
                <w:vertAlign w:val="superscript"/>
                <w:lang w:val="lt-LT"/>
              </w:rPr>
              <w:t>2</w:t>
            </w:r>
            <w:r w:rsidRPr="00CA44EA">
              <w:rPr>
                <w:rFonts w:ascii="Times New Roman" w:hAnsi="Times New Roman" w:cs="Times New Roman"/>
                <w:sz w:val="24"/>
                <w:szCs w:val="24"/>
                <w:lang w:val="lt-LT"/>
              </w:rPr>
              <w:t>·K)</w:t>
            </w:r>
          </w:p>
        </w:tc>
      </w:tr>
      <w:tr w:rsidR="00CF35EA" w:rsidRPr="00CA44EA" w14:paraId="478B779E" w14:textId="77777777" w:rsidTr="0036664C">
        <w:tc>
          <w:tcPr>
            <w:tcW w:w="3320" w:type="dxa"/>
          </w:tcPr>
          <w:p w14:paraId="143B665A"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 xml:space="preserve">Langai, stoglangiai, </w:t>
            </w:r>
            <w:proofErr w:type="spellStart"/>
            <w:r w:rsidRPr="00CA44EA">
              <w:rPr>
                <w:rFonts w:ascii="Times New Roman" w:hAnsi="Times New Roman" w:cs="Times New Roman"/>
                <w:sz w:val="24"/>
                <w:szCs w:val="24"/>
                <w:lang w:val="lt-LT"/>
              </w:rPr>
              <w:t>švieslangiai</w:t>
            </w:r>
            <w:proofErr w:type="spellEnd"/>
            <w:r w:rsidRPr="00CA44EA">
              <w:rPr>
                <w:rFonts w:ascii="Times New Roman" w:hAnsi="Times New Roman" w:cs="Times New Roman"/>
                <w:sz w:val="24"/>
                <w:szCs w:val="24"/>
                <w:lang w:val="lt-LT"/>
              </w:rPr>
              <w:t xml:space="preserve"> ir kitos skaidrios atitvaros</w:t>
            </w:r>
          </w:p>
        </w:tc>
        <w:tc>
          <w:tcPr>
            <w:tcW w:w="3321" w:type="dxa"/>
          </w:tcPr>
          <w:p w14:paraId="45D24FDB"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1,0 W/(m</w:t>
            </w:r>
            <w:r w:rsidRPr="00CA44EA">
              <w:rPr>
                <w:rFonts w:ascii="Times New Roman" w:hAnsi="Times New Roman" w:cs="Times New Roman"/>
                <w:sz w:val="24"/>
                <w:szCs w:val="24"/>
                <w:vertAlign w:val="superscript"/>
                <w:lang w:val="lt-LT"/>
              </w:rPr>
              <w:t>2</w:t>
            </w:r>
            <w:r w:rsidRPr="00CA44EA">
              <w:rPr>
                <w:rFonts w:ascii="Times New Roman" w:hAnsi="Times New Roman" w:cs="Times New Roman"/>
                <w:sz w:val="24"/>
                <w:szCs w:val="24"/>
                <w:lang w:val="lt-LT"/>
              </w:rPr>
              <w:t>·K)</w:t>
            </w:r>
          </w:p>
        </w:tc>
        <w:tc>
          <w:tcPr>
            <w:tcW w:w="3321" w:type="dxa"/>
          </w:tcPr>
          <w:p w14:paraId="304E5123"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1,4 W/(m</w:t>
            </w:r>
            <w:r w:rsidRPr="00CA44EA">
              <w:rPr>
                <w:rFonts w:ascii="Times New Roman" w:hAnsi="Times New Roman" w:cs="Times New Roman"/>
                <w:sz w:val="24"/>
                <w:szCs w:val="24"/>
                <w:vertAlign w:val="superscript"/>
                <w:lang w:val="lt-LT"/>
              </w:rPr>
              <w:t>2</w:t>
            </w:r>
            <w:r w:rsidRPr="00CA44EA">
              <w:rPr>
                <w:rFonts w:ascii="Times New Roman" w:hAnsi="Times New Roman" w:cs="Times New Roman"/>
                <w:sz w:val="24"/>
                <w:szCs w:val="24"/>
                <w:lang w:val="lt-LT"/>
              </w:rPr>
              <w:t>·K)</w:t>
            </w:r>
          </w:p>
        </w:tc>
      </w:tr>
      <w:tr w:rsidR="00CF35EA" w:rsidRPr="00CA44EA" w14:paraId="23DBFEFF" w14:textId="77777777" w:rsidTr="0036664C">
        <w:tc>
          <w:tcPr>
            <w:tcW w:w="3320" w:type="dxa"/>
          </w:tcPr>
          <w:p w14:paraId="4C78C250"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Durys, vartai</w:t>
            </w:r>
          </w:p>
        </w:tc>
        <w:tc>
          <w:tcPr>
            <w:tcW w:w="3321" w:type="dxa"/>
          </w:tcPr>
          <w:p w14:paraId="4FC34FB4"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1,4 W/(m</w:t>
            </w:r>
            <w:r w:rsidRPr="00CA44EA">
              <w:rPr>
                <w:rFonts w:ascii="Times New Roman" w:hAnsi="Times New Roman" w:cs="Times New Roman"/>
                <w:sz w:val="24"/>
                <w:szCs w:val="24"/>
                <w:vertAlign w:val="superscript"/>
                <w:lang w:val="lt-LT"/>
              </w:rPr>
              <w:t>2</w:t>
            </w:r>
            <w:r w:rsidRPr="00CA44EA">
              <w:rPr>
                <w:rFonts w:ascii="Times New Roman" w:hAnsi="Times New Roman" w:cs="Times New Roman"/>
                <w:sz w:val="24"/>
                <w:szCs w:val="24"/>
                <w:lang w:val="lt-LT"/>
              </w:rPr>
              <w:t>·K)</w:t>
            </w:r>
          </w:p>
        </w:tc>
        <w:tc>
          <w:tcPr>
            <w:tcW w:w="3321" w:type="dxa"/>
          </w:tcPr>
          <w:p w14:paraId="12D581A9"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1,5 W/(m</w:t>
            </w:r>
            <w:r w:rsidRPr="00CA44EA">
              <w:rPr>
                <w:rFonts w:ascii="Times New Roman" w:hAnsi="Times New Roman" w:cs="Times New Roman"/>
                <w:sz w:val="24"/>
                <w:szCs w:val="24"/>
                <w:vertAlign w:val="superscript"/>
                <w:lang w:val="lt-LT"/>
              </w:rPr>
              <w:t>2</w:t>
            </w:r>
            <w:r w:rsidRPr="00CA44EA">
              <w:rPr>
                <w:rFonts w:ascii="Times New Roman" w:hAnsi="Times New Roman" w:cs="Times New Roman"/>
                <w:sz w:val="24"/>
                <w:szCs w:val="24"/>
                <w:lang w:val="lt-LT"/>
              </w:rPr>
              <w:t>·K)</w:t>
            </w:r>
          </w:p>
        </w:tc>
      </w:tr>
    </w:tbl>
    <w:p w14:paraId="49D244DE" w14:textId="77777777" w:rsidR="00CF35EA" w:rsidRPr="00CA44EA" w:rsidRDefault="00CF35EA" w:rsidP="00CA44EA">
      <w:pPr>
        <w:jc w:val="both"/>
        <w:rPr>
          <w:rFonts w:ascii="Times New Roman" w:hAnsi="Times New Roman" w:cs="Times New Roman"/>
          <w:sz w:val="24"/>
          <w:szCs w:val="24"/>
          <w:lang w:val="lt-LT"/>
        </w:rPr>
      </w:pPr>
    </w:p>
    <w:p w14:paraId="12589C56" w14:textId="56F330AC" w:rsidR="00CF35EA" w:rsidRPr="00CA44EA" w:rsidRDefault="008815B5" w:rsidP="00CA44EA">
      <w:pPr>
        <w:tabs>
          <w:tab w:val="left" w:pos="1845"/>
        </w:tabs>
        <w:spacing w:after="0" w:line="240" w:lineRule="auto"/>
        <w:ind w:firstLine="567"/>
        <w:jc w:val="both"/>
        <w:rPr>
          <w:rFonts w:ascii="Times New Roman" w:eastAsia="Calibri" w:hAnsi="Times New Roman" w:cs="Times New Roman"/>
          <w:sz w:val="24"/>
          <w:szCs w:val="24"/>
          <w:lang w:val="lt-LT"/>
        </w:rPr>
      </w:pPr>
      <w:r w:rsidRPr="00CA44EA">
        <w:rPr>
          <w:rFonts w:ascii="Times New Roman" w:hAnsi="Times New Roman" w:cs="Times New Roman"/>
          <w:sz w:val="24"/>
          <w:szCs w:val="24"/>
          <w:lang w:val="lt-LT"/>
        </w:rPr>
        <w:t xml:space="preserve">Vienas svarbesnių </w:t>
      </w:r>
      <w:r w:rsidR="00EA7607" w:rsidRPr="00CA44EA">
        <w:rPr>
          <w:rFonts w:ascii="Times New Roman" w:hAnsi="Times New Roman" w:cs="Times New Roman"/>
          <w:sz w:val="24"/>
          <w:szCs w:val="24"/>
          <w:lang w:val="lt-LT"/>
        </w:rPr>
        <w:t xml:space="preserve"> </w:t>
      </w:r>
      <w:r w:rsidR="00CF35EA" w:rsidRPr="00CA44EA">
        <w:rPr>
          <w:rFonts w:ascii="Times New Roman" w:hAnsi="Times New Roman" w:cs="Times New Roman"/>
          <w:sz w:val="24"/>
          <w:szCs w:val="24"/>
          <w:lang w:val="lt-LT"/>
        </w:rPr>
        <w:t xml:space="preserve">A klasei keliamų reikalavimų </w:t>
      </w:r>
      <w:r w:rsidR="00EA7607" w:rsidRPr="00CA44EA">
        <w:rPr>
          <w:rFonts w:ascii="Times New Roman" w:hAnsi="Times New Roman" w:cs="Times New Roman"/>
          <w:sz w:val="24"/>
          <w:szCs w:val="24"/>
          <w:lang w:val="lt-LT"/>
        </w:rPr>
        <w:t xml:space="preserve">– </w:t>
      </w:r>
      <w:r w:rsidR="00CF35EA" w:rsidRPr="00CA44EA">
        <w:rPr>
          <w:rFonts w:ascii="Times New Roman" w:hAnsi="Times New Roman" w:cs="Times New Roman"/>
          <w:sz w:val="24"/>
          <w:szCs w:val="24"/>
          <w:lang w:val="lt-LT"/>
        </w:rPr>
        <w:t xml:space="preserve">apskaičiuoti pastatų ilginių </w:t>
      </w:r>
      <w:r w:rsidR="00CF35EA" w:rsidRPr="00CA44EA">
        <w:rPr>
          <w:rFonts w:ascii="Times New Roman" w:hAnsi="Times New Roman" w:cs="Times New Roman"/>
          <w:b/>
          <w:bCs/>
          <w:sz w:val="24"/>
          <w:szCs w:val="24"/>
          <w:lang w:val="lt-LT"/>
        </w:rPr>
        <w:t>šilum</w:t>
      </w:r>
      <w:r w:rsidR="007D2783" w:rsidRPr="00CA44EA">
        <w:rPr>
          <w:rFonts w:ascii="Times New Roman" w:hAnsi="Times New Roman" w:cs="Times New Roman"/>
          <w:b/>
          <w:bCs/>
          <w:sz w:val="24"/>
          <w:szCs w:val="24"/>
          <w:lang w:val="lt-LT"/>
        </w:rPr>
        <w:t>inių</w:t>
      </w:r>
      <w:r w:rsidR="00CF35EA" w:rsidRPr="00CA44EA">
        <w:rPr>
          <w:rFonts w:ascii="Times New Roman" w:hAnsi="Times New Roman" w:cs="Times New Roman"/>
          <w:b/>
          <w:bCs/>
          <w:sz w:val="24"/>
          <w:szCs w:val="24"/>
          <w:lang w:val="lt-LT"/>
        </w:rPr>
        <w:t xml:space="preserve"> tiltelių</w:t>
      </w:r>
      <w:r w:rsidR="00CF35EA" w:rsidRPr="00CA44EA">
        <w:rPr>
          <w:rFonts w:ascii="Times New Roman" w:hAnsi="Times New Roman" w:cs="Times New Roman"/>
          <w:sz w:val="24"/>
          <w:szCs w:val="24"/>
          <w:lang w:val="lt-LT"/>
        </w:rPr>
        <w:t xml:space="preserve"> šilumos perdavimo koeficientus. Ilginis šiluminis tiltelis – tai padidintų šilumos srautų vietos atitvarų konstrukcijose. Jie yra svarbūs dėl</w:t>
      </w:r>
      <w:r w:rsidR="00C10F7A" w:rsidRPr="00CA44EA">
        <w:rPr>
          <w:rFonts w:ascii="Times New Roman" w:hAnsi="Times New Roman" w:cs="Times New Roman"/>
          <w:sz w:val="24"/>
          <w:szCs w:val="24"/>
          <w:lang w:val="lt-LT"/>
        </w:rPr>
        <w:t xml:space="preserve"> </w:t>
      </w:r>
      <w:r w:rsidR="00CF35EA" w:rsidRPr="00CA44EA">
        <w:rPr>
          <w:rFonts w:ascii="Times New Roman" w:hAnsi="Times New Roman" w:cs="Times New Roman"/>
          <w:sz w:val="24"/>
          <w:szCs w:val="24"/>
          <w:lang w:val="lt-LT"/>
        </w:rPr>
        <w:t>šilumos nuostolių padidėjimo</w:t>
      </w:r>
      <w:r w:rsidR="00C10F7A" w:rsidRPr="00CA44EA">
        <w:rPr>
          <w:rFonts w:ascii="Times New Roman" w:hAnsi="Times New Roman" w:cs="Times New Roman"/>
          <w:sz w:val="24"/>
          <w:szCs w:val="24"/>
          <w:lang w:val="lt-LT"/>
        </w:rPr>
        <w:t xml:space="preserve"> bei</w:t>
      </w:r>
      <w:r w:rsidR="00CF35EA" w:rsidRPr="00CA44EA">
        <w:rPr>
          <w:rFonts w:ascii="Times New Roman" w:hAnsi="Times New Roman" w:cs="Times New Roman"/>
          <w:sz w:val="24"/>
          <w:szCs w:val="24"/>
          <w:lang w:val="lt-LT"/>
        </w:rPr>
        <w:t xml:space="preserve"> žemesnių paviršių temperatūrų</w:t>
      </w:r>
      <w:r w:rsidR="00C10F7A" w:rsidRPr="00CA44EA">
        <w:rPr>
          <w:rFonts w:ascii="Times New Roman" w:hAnsi="Times New Roman" w:cs="Times New Roman"/>
          <w:sz w:val="24"/>
          <w:szCs w:val="24"/>
          <w:lang w:val="lt-LT"/>
        </w:rPr>
        <w:t>,</w:t>
      </w:r>
      <w:r w:rsidR="00CF35EA" w:rsidRPr="00CA44EA">
        <w:rPr>
          <w:rFonts w:ascii="Times New Roman" w:hAnsi="Times New Roman" w:cs="Times New Roman"/>
          <w:sz w:val="24"/>
          <w:szCs w:val="24"/>
          <w:lang w:val="lt-LT"/>
        </w:rPr>
        <w:t xml:space="preserve"> dėl ko gali prasidėti drėgmės kondensacija. Reglamente įtvirtinta nuostata, kad skaičiuojant pastato (jo dalies) atitvarų norminius ir projektinius savituosius šilumos nuostolius turi būti įvertinti ilginiai šilumos tilteliai tarp pastato pamatų ir išorinių sienų, durų angų perimetrų, tarp pastato sienų ir stogo, fasadų išoriniuose ir vidiniuose kampuose, balkonų grindų susikirtimo su išorinėmis sienomis vietose, tarp perdangų, kurios ribojasi su išore, ir sienų, langų, stoglangių, </w:t>
      </w:r>
      <w:proofErr w:type="spellStart"/>
      <w:r w:rsidR="00CF35EA" w:rsidRPr="00CA44EA">
        <w:rPr>
          <w:rFonts w:ascii="Times New Roman" w:hAnsi="Times New Roman" w:cs="Times New Roman"/>
          <w:sz w:val="24"/>
          <w:szCs w:val="24"/>
          <w:lang w:val="lt-LT"/>
        </w:rPr>
        <w:t>švieslangių</w:t>
      </w:r>
      <w:proofErr w:type="spellEnd"/>
      <w:r w:rsidR="00CF35EA" w:rsidRPr="00CA44EA">
        <w:rPr>
          <w:rFonts w:ascii="Times New Roman" w:hAnsi="Times New Roman" w:cs="Times New Roman"/>
          <w:sz w:val="24"/>
          <w:szCs w:val="24"/>
          <w:lang w:val="lt-LT"/>
        </w:rPr>
        <w:t xml:space="preserve"> bei kitų skaidrių atitvarų angų perimetru. Skirtumai tarp A ir B klasės leidžiamų ilginių šilumos tiltelių šilumos perdavimo koeficientų</w:t>
      </w:r>
      <w:r w:rsidR="00D76E31" w:rsidRPr="00CA44EA">
        <w:rPr>
          <w:rFonts w:ascii="Times New Roman" w:hAnsi="Times New Roman" w:cs="Times New Roman"/>
          <w:sz w:val="24"/>
          <w:szCs w:val="24"/>
          <w:lang w:val="lt-LT"/>
        </w:rPr>
        <w:t xml:space="preserve"> </w:t>
      </w:r>
      <w:r w:rsidR="00CF35EA" w:rsidRPr="00CA44EA">
        <w:rPr>
          <w:rFonts w:ascii="Times New Roman" w:hAnsi="Times New Roman" w:cs="Times New Roman"/>
          <w:sz w:val="24"/>
          <w:szCs w:val="24"/>
          <w:lang w:val="lt-LT"/>
        </w:rPr>
        <w:t xml:space="preserve"> nurodyti lentelėje</w:t>
      </w:r>
      <w:r w:rsidR="00C10F7A" w:rsidRPr="00CA44EA">
        <w:rPr>
          <w:rFonts w:ascii="Times New Roman" w:hAnsi="Times New Roman" w:cs="Times New Roman"/>
          <w:sz w:val="24"/>
          <w:szCs w:val="24"/>
          <w:lang w:val="lt-LT"/>
        </w:rPr>
        <w:t>:</w:t>
      </w:r>
    </w:p>
    <w:tbl>
      <w:tblPr>
        <w:tblStyle w:val="Lentelstinklelis"/>
        <w:tblW w:w="0" w:type="auto"/>
        <w:tblLook w:val="04A0" w:firstRow="1" w:lastRow="0" w:firstColumn="1" w:lastColumn="0" w:noHBand="0" w:noVBand="1"/>
      </w:tblPr>
      <w:tblGrid>
        <w:gridCol w:w="3320"/>
        <w:gridCol w:w="3321"/>
        <w:gridCol w:w="3321"/>
      </w:tblGrid>
      <w:tr w:rsidR="00CF35EA" w:rsidRPr="00CA44EA" w14:paraId="30800E6E" w14:textId="77777777" w:rsidTr="0036664C">
        <w:tc>
          <w:tcPr>
            <w:tcW w:w="3320" w:type="dxa"/>
          </w:tcPr>
          <w:p w14:paraId="6C724A95" w14:textId="77777777" w:rsidR="00CF35EA" w:rsidRPr="00CA44EA" w:rsidRDefault="00CF35EA" w:rsidP="00CA44EA">
            <w:pPr>
              <w:jc w:val="both"/>
              <w:rPr>
                <w:rFonts w:ascii="Times New Roman" w:hAnsi="Times New Roman" w:cs="Times New Roman"/>
                <w:b/>
                <w:bCs/>
                <w:sz w:val="24"/>
                <w:szCs w:val="24"/>
                <w:lang w:val="lt-LT"/>
              </w:rPr>
            </w:pPr>
            <w:r w:rsidRPr="00CA44EA">
              <w:rPr>
                <w:rFonts w:ascii="Times New Roman" w:hAnsi="Times New Roman" w:cs="Times New Roman"/>
                <w:b/>
                <w:bCs/>
                <w:sz w:val="24"/>
                <w:szCs w:val="24"/>
                <w:lang w:val="lt-LT"/>
              </w:rPr>
              <w:t>Ilginis šilumos tiltelis</w:t>
            </w:r>
          </w:p>
        </w:tc>
        <w:tc>
          <w:tcPr>
            <w:tcW w:w="3321" w:type="dxa"/>
          </w:tcPr>
          <w:p w14:paraId="77A430EF" w14:textId="77777777" w:rsidR="00CF35EA" w:rsidRPr="00CA44EA" w:rsidRDefault="00CF35EA" w:rsidP="00CA44EA">
            <w:pPr>
              <w:jc w:val="both"/>
              <w:rPr>
                <w:rFonts w:ascii="Times New Roman" w:hAnsi="Times New Roman" w:cs="Times New Roman"/>
                <w:b/>
                <w:bCs/>
                <w:sz w:val="24"/>
                <w:szCs w:val="24"/>
                <w:lang w:val="lt-LT"/>
              </w:rPr>
            </w:pPr>
            <w:r w:rsidRPr="00CA44EA">
              <w:rPr>
                <w:rFonts w:ascii="Times New Roman" w:hAnsi="Times New Roman" w:cs="Times New Roman"/>
                <w:b/>
                <w:bCs/>
                <w:sz w:val="24"/>
                <w:szCs w:val="24"/>
                <w:lang w:val="lt-LT"/>
              </w:rPr>
              <w:t>Ilginių šilumos tiltelių šilumos perdavimo koeficientų (W/(</w:t>
            </w:r>
            <w:proofErr w:type="spellStart"/>
            <w:r w:rsidRPr="00CA44EA">
              <w:rPr>
                <w:rFonts w:ascii="Times New Roman" w:hAnsi="Times New Roman" w:cs="Times New Roman"/>
                <w:b/>
                <w:bCs/>
                <w:sz w:val="24"/>
                <w:szCs w:val="24"/>
                <w:lang w:val="lt-LT"/>
              </w:rPr>
              <w:t>m.K</w:t>
            </w:r>
            <w:proofErr w:type="spellEnd"/>
            <w:r w:rsidRPr="00CA44EA">
              <w:rPr>
                <w:rFonts w:ascii="Times New Roman" w:hAnsi="Times New Roman" w:cs="Times New Roman"/>
                <w:b/>
                <w:bCs/>
                <w:sz w:val="24"/>
                <w:szCs w:val="24"/>
                <w:lang w:val="lt-LT"/>
              </w:rPr>
              <w:t>)) norminės vertės A energinio naudingumo klasės skaičiavimams</w:t>
            </w:r>
          </w:p>
        </w:tc>
        <w:tc>
          <w:tcPr>
            <w:tcW w:w="3321" w:type="dxa"/>
          </w:tcPr>
          <w:p w14:paraId="70F635EF" w14:textId="77777777" w:rsidR="00CF35EA" w:rsidRPr="00CA44EA" w:rsidRDefault="00CF35EA" w:rsidP="00CA44EA">
            <w:pPr>
              <w:jc w:val="both"/>
              <w:rPr>
                <w:rFonts w:ascii="Times New Roman" w:hAnsi="Times New Roman" w:cs="Times New Roman"/>
                <w:b/>
                <w:bCs/>
                <w:sz w:val="24"/>
                <w:szCs w:val="24"/>
                <w:lang w:val="lt-LT"/>
              </w:rPr>
            </w:pPr>
            <w:r w:rsidRPr="00CA44EA">
              <w:rPr>
                <w:rFonts w:ascii="Times New Roman" w:hAnsi="Times New Roman" w:cs="Times New Roman"/>
                <w:b/>
                <w:bCs/>
                <w:sz w:val="24"/>
                <w:szCs w:val="24"/>
                <w:lang w:val="lt-LT"/>
              </w:rPr>
              <w:t>Ilginių šilumos tiltelių šilumos perdavimo koeficientų (W/(</w:t>
            </w:r>
            <w:proofErr w:type="spellStart"/>
            <w:r w:rsidRPr="00CA44EA">
              <w:rPr>
                <w:rFonts w:ascii="Times New Roman" w:hAnsi="Times New Roman" w:cs="Times New Roman"/>
                <w:b/>
                <w:bCs/>
                <w:sz w:val="24"/>
                <w:szCs w:val="24"/>
                <w:lang w:val="lt-LT"/>
              </w:rPr>
              <w:t>m.K</w:t>
            </w:r>
            <w:proofErr w:type="spellEnd"/>
            <w:r w:rsidRPr="00CA44EA">
              <w:rPr>
                <w:rFonts w:ascii="Times New Roman" w:hAnsi="Times New Roman" w:cs="Times New Roman"/>
                <w:b/>
                <w:bCs/>
                <w:sz w:val="24"/>
                <w:szCs w:val="24"/>
                <w:lang w:val="lt-LT"/>
              </w:rPr>
              <w:t>)) norminės vertės B energinio naudingumo klasės skaičiavimams</w:t>
            </w:r>
          </w:p>
        </w:tc>
      </w:tr>
      <w:tr w:rsidR="00CF35EA" w:rsidRPr="00CA44EA" w14:paraId="71A7C5E7" w14:textId="77777777" w:rsidTr="0036664C">
        <w:tc>
          <w:tcPr>
            <w:tcW w:w="3320" w:type="dxa"/>
          </w:tcPr>
          <w:p w14:paraId="3BB66E7F"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Tarp pastato pamatų ir išorinių sienų</w:t>
            </w:r>
          </w:p>
        </w:tc>
        <w:tc>
          <w:tcPr>
            <w:tcW w:w="3321" w:type="dxa"/>
          </w:tcPr>
          <w:p w14:paraId="60B9E47D"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w:t>
            </w:r>
          </w:p>
        </w:tc>
        <w:tc>
          <w:tcPr>
            <w:tcW w:w="3321" w:type="dxa"/>
          </w:tcPr>
          <w:p w14:paraId="567F6DE5"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0,18</w:t>
            </w:r>
          </w:p>
        </w:tc>
      </w:tr>
      <w:tr w:rsidR="00CF35EA" w:rsidRPr="00CA44EA" w14:paraId="43260358" w14:textId="77777777" w:rsidTr="0036664C">
        <w:tc>
          <w:tcPr>
            <w:tcW w:w="3320" w:type="dxa"/>
          </w:tcPr>
          <w:p w14:paraId="4C601558"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Aplink langų angas sienose</w:t>
            </w:r>
          </w:p>
        </w:tc>
        <w:tc>
          <w:tcPr>
            <w:tcW w:w="3321" w:type="dxa"/>
          </w:tcPr>
          <w:p w14:paraId="1D1FB680"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0,05</w:t>
            </w:r>
          </w:p>
        </w:tc>
        <w:tc>
          <w:tcPr>
            <w:tcW w:w="3321" w:type="dxa"/>
          </w:tcPr>
          <w:p w14:paraId="64A904B2"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0,18</w:t>
            </w:r>
          </w:p>
        </w:tc>
      </w:tr>
      <w:tr w:rsidR="00CF35EA" w:rsidRPr="00CA44EA" w14:paraId="70E2FE8E" w14:textId="77777777" w:rsidTr="0036664C">
        <w:tc>
          <w:tcPr>
            <w:tcW w:w="3320" w:type="dxa"/>
          </w:tcPr>
          <w:p w14:paraId="245B2947"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Aplink išorinių įėjimo durų angas sienose</w:t>
            </w:r>
          </w:p>
        </w:tc>
        <w:tc>
          <w:tcPr>
            <w:tcW w:w="3321" w:type="dxa"/>
          </w:tcPr>
          <w:p w14:paraId="584B4842"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0,05</w:t>
            </w:r>
          </w:p>
        </w:tc>
        <w:tc>
          <w:tcPr>
            <w:tcW w:w="3321" w:type="dxa"/>
          </w:tcPr>
          <w:p w14:paraId="5B1FE00B"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0,18</w:t>
            </w:r>
          </w:p>
        </w:tc>
      </w:tr>
      <w:tr w:rsidR="00CF35EA" w:rsidRPr="00CA44EA" w14:paraId="24F513B3" w14:textId="77777777" w:rsidTr="0036664C">
        <w:tc>
          <w:tcPr>
            <w:tcW w:w="3320" w:type="dxa"/>
          </w:tcPr>
          <w:p w14:paraId="4F4C7164"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Tarp pastato sienų ir stogo</w:t>
            </w:r>
          </w:p>
        </w:tc>
        <w:tc>
          <w:tcPr>
            <w:tcW w:w="3321" w:type="dxa"/>
          </w:tcPr>
          <w:p w14:paraId="42A6E112"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w:t>
            </w:r>
          </w:p>
        </w:tc>
        <w:tc>
          <w:tcPr>
            <w:tcW w:w="3321" w:type="dxa"/>
          </w:tcPr>
          <w:p w14:paraId="17153DEB"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0,18</w:t>
            </w:r>
          </w:p>
        </w:tc>
      </w:tr>
      <w:tr w:rsidR="00CF35EA" w:rsidRPr="00CA44EA" w14:paraId="19C42346" w14:textId="77777777" w:rsidTr="0036664C">
        <w:tc>
          <w:tcPr>
            <w:tcW w:w="3320" w:type="dxa"/>
          </w:tcPr>
          <w:p w14:paraId="69017DC3"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Fasadų išoriniuose ir vidiniuose kampuose</w:t>
            </w:r>
          </w:p>
        </w:tc>
        <w:tc>
          <w:tcPr>
            <w:tcW w:w="3321" w:type="dxa"/>
          </w:tcPr>
          <w:p w14:paraId="79428378"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w:t>
            </w:r>
          </w:p>
        </w:tc>
        <w:tc>
          <w:tcPr>
            <w:tcW w:w="3321" w:type="dxa"/>
          </w:tcPr>
          <w:p w14:paraId="07BA8670"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0,18</w:t>
            </w:r>
          </w:p>
        </w:tc>
      </w:tr>
      <w:tr w:rsidR="00CF35EA" w:rsidRPr="00CA44EA" w14:paraId="7EE43B09" w14:textId="77777777" w:rsidTr="0036664C">
        <w:tc>
          <w:tcPr>
            <w:tcW w:w="3320" w:type="dxa"/>
          </w:tcPr>
          <w:p w14:paraId="1489EAD5"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Balkonų grindų susikirtimo vietose su išorinėmis sienomis</w:t>
            </w:r>
          </w:p>
        </w:tc>
        <w:tc>
          <w:tcPr>
            <w:tcW w:w="3321" w:type="dxa"/>
          </w:tcPr>
          <w:p w14:paraId="0A029BEA"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0,01</w:t>
            </w:r>
          </w:p>
        </w:tc>
        <w:tc>
          <w:tcPr>
            <w:tcW w:w="3321" w:type="dxa"/>
          </w:tcPr>
          <w:p w14:paraId="21240BC5"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0,18</w:t>
            </w:r>
          </w:p>
        </w:tc>
      </w:tr>
      <w:tr w:rsidR="00CF35EA" w:rsidRPr="00CA44EA" w14:paraId="7FC0F737" w14:textId="77777777" w:rsidTr="0036664C">
        <w:tc>
          <w:tcPr>
            <w:tcW w:w="3320" w:type="dxa"/>
          </w:tcPr>
          <w:p w14:paraId="14B9CA7F"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Tarp perdangų, kurios ribojasi su išore, ir sienų</w:t>
            </w:r>
          </w:p>
        </w:tc>
        <w:tc>
          <w:tcPr>
            <w:tcW w:w="3321" w:type="dxa"/>
          </w:tcPr>
          <w:p w14:paraId="369A384A"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w:t>
            </w:r>
          </w:p>
        </w:tc>
        <w:tc>
          <w:tcPr>
            <w:tcW w:w="3321" w:type="dxa"/>
          </w:tcPr>
          <w:p w14:paraId="556E33AA"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0,18</w:t>
            </w:r>
          </w:p>
        </w:tc>
      </w:tr>
      <w:tr w:rsidR="00CF35EA" w:rsidRPr="00CA44EA" w14:paraId="605BB390" w14:textId="77777777" w:rsidTr="0036664C">
        <w:tc>
          <w:tcPr>
            <w:tcW w:w="3320" w:type="dxa"/>
          </w:tcPr>
          <w:p w14:paraId="28D8FFDA"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 xml:space="preserve">Stoglangių, </w:t>
            </w:r>
            <w:proofErr w:type="spellStart"/>
            <w:r w:rsidRPr="00CA44EA">
              <w:rPr>
                <w:rFonts w:ascii="Times New Roman" w:hAnsi="Times New Roman" w:cs="Times New Roman"/>
                <w:sz w:val="24"/>
                <w:szCs w:val="24"/>
                <w:lang w:val="lt-LT"/>
              </w:rPr>
              <w:t>švieslangių</w:t>
            </w:r>
            <w:proofErr w:type="spellEnd"/>
            <w:r w:rsidRPr="00CA44EA">
              <w:rPr>
                <w:rFonts w:ascii="Times New Roman" w:hAnsi="Times New Roman" w:cs="Times New Roman"/>
                <w:sz w:val="24"/>
                <w:szCs w:val="24"/>
                <w:lang w:val="lt-LT"/>
              </w:rPr>
              <w:t xml:space="preserve"> ir kitų skaidrių atitvarų angų perimetru</w:t>
            </w:r>
          </w:p>
        </w:tc>
        <w:tc>
          <w:tcPr>
            <w:tcW w:w="3321" w:type="dxa"/>
          </w:tcPr>
          <w:p w14:paraId="27DC263D"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0,05</w:t>
            </w:r>
          </w:p>
        </w:tc>
        <w:tc>
          <w:tcPr>
            <w:tcW w:w="3321" w:type="dxa"/>
          </w:tcPr>
          <w:p w14:paraId="43B3B60C"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0,18</w:t>
            </w:r>
          </w:p>
        </w:tc>
      </w:tr>
      <w:tr w:rsidR="00CF35EA" w:rsidRPr="00CA44EA" w14:paraId="5F953D91" w14:textId="77777777" w:rsidTr="0036664C">
        <w:tc>
          <w:tcPr>
            <w:tcW w:w="3320" w:type="dxa"/>
          </w:tcPr>
          <w:p w14:paraId="390486E9" w14:textId="77777777" w:rsidR="00CF35EA" w:rsidRPr="00CA44EA" w:rsidRDefault="00CF35EA" w:rsidP="00CA44EA">
            <w:pPr>
              <w:tabs>
                <w:tab w:val="left" w:pos="2055"/>
              </w:tabs>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Ilginių šiluminių tiltelių skaičiuojamosios šilumos perdavimo koeficientų vertės nustatymo būdas</w:t>
            </w:r>
          </w:p>
        </w:tc>
        <w:tc>
          <w:tcPr>
            <w:tcW w:w="3321" w:type="dxa"/>
          </w:tcPr>
          <w:p w14:paraId="7DB86C30"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Skaičiavimai turi būti atlikti pagal LST EN ISO 10211:2008 standarto reikalavimus</w:t>
            </w:r>
          </w:p>
        </w:tc>
        <w:tc>
          <w:tcPr>
            <w:tcW w:w="3321" w:type="dxa"/>
          </w:tcPr>
          <w:p w14:paraId="271B5B95" w14:textId="77777777" w:rsidR="00CF35EA" w:rsidRPr="00CA44EA" w:rsidRDefault="00CF35EA"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Galima nustatyti vadovaujantis  Reglamento 6 priedo 6.1 lentelės duomenimis</w:t>
            </w:r>
          </w:p>
        </w:tc>
      </w:tr>
    </w:tbl>
    <w:p w14:paraId="7B67C6BA" w14:textId="77777777" w:rsidR="00CF35EA" w:rsidRPr="00CA44EA" w:rsidRDefault="00CF35EA" w:rsidP="00CA44EA">
      <w:pPr>
        <w:tabs>
          <w:tab w:val="left" w:pos="1845"/>
        </w:tabs>
        <w:spacing w:after="0" w:line="240" w:lineRule="auto"/>
        <w:ind w:firstLine="567"/>
        <w:jc w:val="both"/>
        <w:rPr>
          <w:rFonts w:ascii="Times New Roman" w:eastAsia="Calibri" w:hAnsi="Times New Roman" w:cs="Times New Roman"/>
          <w:sz w:val="24"/>
          <w:szCs w:val="24"/>
          <w:lang w:val="lt-LT"/>
        </w:rPr>
      </w:pPr>
    </w:p>
    <w:p w14:paraId="573FD2B8" w14:textId="2A911368" w:rsidR="00CF35EA" w:rsidRPr="00CA44EA" w:rsidRDefault="00CF35EA" w:rsidP="00CA44EA">
      <w:pPr>
        <w:suppressAutoHyphens/>
        <w:spacing w:after="0" w:line="240" w:lineRule="auto"/>
        <w:ind w:firstLine="567"/>
        <w:jc w:val="both"/>
        <w:rPr>
          <w:rFonts w:ascii="Times New Roman" w:eastAsia="Times New Roman" w:hAnsi="Times New Roman" w:cs="Times New Roman"/>
          <w:color w:val="000000"/>
          <w:sz w:val="24"/>
          <w:szCs w:val="24"/>
          <w:lang w:val="lt-LT" w:eastAsia="lt-LT"/>
        </w:rPr>
      </w:pPr>
      <w:r w:rsidRPr="00CA44EA">
        <w:rPr>
          <w:rFonts w:ascii="Times New Roman" w:eastAsia="Times New Roman" w:hAnsi="Times New Roman" w:cs="Times New Roman"/>
          <w:color w:val="000000"/>
          <w:sz w:val="24"/>
          <w:szCs w:val="24"/>
          <w:lang w:val="lt-LT" w:eastAsia="lt-LT"/>
        </w:rPr>
        <w:t xml:space="preserve">Kitas svarbus aspektas yra modernizuojamo daugiabučio namo </w:t>
      </w:r>
      <w:r w:rsidRPr="00CA44EA">
        <w:rPr>
          <w:rFonts w:ascii="Times New Roman" w:eastAsia="Times New Roman" w:hAnsi="Times New Roman" w:cs="Times New Roman"/>
          <w:b/>
          <w:bCs/>
          <w:color w:val="000000"/>
          <w:sz w:val="24"/>
          <w:szCs w:val="24"/>
          <w:lang w:val="lt-LT" w:eastAsia="lt-LT"/>
        </w:rPr>
        <w:t>sandarumo užtikrinimas</w:t>
      </w:r>
      <w:r w:rsidRPr="00CA44EA">
        <w:rPr>
          <w:rFonts w:ascii="Times New Roman" w:eastAsia="Times New Roman" w:hAnsi="Times New Roman" w:cs="Times New Roman"/>
          <w:color w:val="000000"/>
          <w:sz w:val="24"/>
          <w:szCs w:val="24"/>
          <w:lang w:val="lt-LT" w:eastAsia="lt-LT"/>
        </w:rPr>
        <w:t>. Pagal reglamentą C, B, A, A+ arba A++ energinio naudingumo klasės pastatai (jų dalys) turi būti suprojektuoti</w:t>
      </w:r>
      <w:r w:rsidR="00D76E31" w:rsidRPr="00CA44EA">
        <w:rPr>
          <w:rFonts w:ascii="Times New Roman" w:eastAsia="Times New Roman" w:hAnsi="Times New Roman" w:cs="Times New Roman"/>
          <w:color w:val="000000"/>
          <w:sz w:val="24"/>
          <w:szCs w:val="24"/>
          <w:lang w:val="lt-LT" w:eastAsia="lt-LT"/>
        </w:rPr>
        <w:t xml:space="preserve"> taip</w:t>
      </w:r>
      <w:r w:rsidRPr="00CA44EA">
        <w:rPr>
          <w:rFonts w:ascii="Times New Roman" w:eastAsia="Times New Roman" w:hAnsi="Times New Roman" w:cs="Times New Roman"/>
          <w:color w:val="000000"/>
          <w:sz w:val="24"/>
          <w:szCs w:val="24"/>
          <w:lang w:val="lt-LT" w:eastAsia="lt-LT"/>
        </w:rPr>
        <w:t>, kad jų sandarumas pagal LST EN ISO 9972:2015 [3.19] sandarumo bandymo sąlygų reikalavimus, esant 50 Pa slėgių skirtumui tarp pastato vidaus ir išorės, neviršytų lentelėje nurodytų oro apykaitos verčių.</w:t>
      </w:r>
    </w:p>
    <w:p w14:paraId="4683AE24" w14:textId="77777777" w:rsidR="00CF35EA" w:rsidRPr="00CA44EA" w:rsidRDefault="00CF35EA" w:rsidP="00CA44EA">
      <w:pPr>
        <w:spacing w:after="0" w:line="240" w:lineRule="auto"/>
        <w:ind w:firstLine="567"/>
        <w:jc w:val="both"/>
        <w:rPr>
          <w:rFonts w:ascii="Times New Roman" w:eastAsia="Times New Roman" w:hAnsi="Times New Roman" w:cs="Times New Roman"/>
          <w:b/>
          <w:bCs/>
          <w:color w:val="000000"/>
          <w:sz w:val="24"/>
          <w:szCs w:val="24"/>
          <w:lang w:val="lt-LT" w:eastAsia="lt-LT"/>
        </w:rPr>
      </w:pPr>
    </w:p>
    <w:p w14:paraId="44BC77FD" w14:textId="77777777" w:rsidR="00CF35EA" w:rsidRPr="00CA44EA" w:rsidRDefault="00CF35EA" w:rsidP="00CA44EA">
      <w:pPr>
        <w:spacing w:after="0" w:line="240" w:lineRule="auto"/>
        <w:ind w:firstLine="567"/>
        <w:jc w:val="both"/>
        <w:rPr>
          <w:rFonts w:ascii="Times New Roman" w:eastAsia="Times New Roman" w:hAnsi="Times New Roman" w:cs="Times New Roman"/>
          <w:b/>
          <w:color w:val="000000"/>
          <w:sz w:val="24"/>
          <w:szCs w:val="24"/>
          <w:lang w:val="lt-LT" w:eastAsia="lt-LT"/>
        </w:rPr>
      </w:pPr>
      <w:r w:rsidRPr="00CA44EA">
        <w:rPr>
          <w:rFonts w:ascii="Times New Roman" w:eastAsia="Times New Roman" w:hAnsi="Times New Roman" w:cs="Times New Roman"/>
          <w:b/>
          <w:bCs/>
          <w:color w:val="000000"/>
          <w:sz w:val="24"/>
          <w:szCs w:val="24"/>
          <w:lang w:val="lt-LT" w:eastAsia="lt-LT"/>
        </w:rPr>
        <w:t>Norminės oro apykaitos </w:t>
      </w:r>
      <w:r w:rsidRPr="00CA44EA">
        <w:rPr>
          <w:rFonts w:ascii="Times New Roman" w:eastAsia="Times New Roman" w:hAnsi="Times New Roman" w:cs="Times New Roman"/>
          <w:b/>
          <w:bCs/>
          <w:i/>
          <w:iCs/>
          <w:color w:val="000000"/>
          <w:sz w:val="24"/>
          <w:szCs w:val="24"/>
          <w:lang w:val="lt-LT" w:eastAsia="lt-LT"/>
        </w:rPr>
        <w:t>n</w:t>
      </w:r>
      <w:r w:rsidRPr="00CA44EA">
        <w:rPr>
          <w:rFonts w:ascii="Times New Roman" w:eastAsia="Times New Roman" w:hAnsi="Times New Roman" w:cs="Times New Roman"/>
          <w:b/>
          <w:bCs/>
          <w:i/>
          <w:iCs/>
          <w:color w:val="000000"/>
          <w:sz w:val="24"/>
          <w:szCs w:val="24"/>
          <w:vertAlign w:val="subscript"/>
          <w:lang w:val="lt-LT" w:eastAsia="lt-LT"/>
        </w:rPr>
        <w:t>50.N</w:t>
      </w:r>
      <w:r w:rsidRPr="00CA44EA">
        <w:rPr>
          <w:rFonts w:ascii="Times New Roman" w:eastAsia="Times New Roman" w:hAnsi="Times New Roman" w:cs="Times New Roman"/>
          <w:b/>
          <w:bCs/>
          <w:i/>
          <w:iCs/>
          <w:color w:val="000000"/>
          <w:sz w:val="24"/>
          <w:szCs w:val="24"/>
          <w:lang w:val="lt-LT" w:eastAsia="lt-LT"/>
        </w:rPr>
        <w:t> </w:t>
      </w:r>
      <w:r w:rsidRPr="00CA44EA">
        <w:rPr>
          <w:rFonts w:ascii="Times New Roman" w:eastAsia="Times New Roman" w:hAnsi="Times New Roman" w:cs="Times New Roman"/>
          <w:b/>
          <w:bCs/>
          <w:color w:val="000000"/>
          <w:sz w:val="24"/>
          <w:szCs w:val="24"/>
          <w:lang w:val="lt-LT" w:eastAsia="lt-LT"/>
        </w:rPr>
        <w:t>(1/h) vertės esant 50 Pa slėgių skirtumui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588"/>
        <w:gridCol w:w="5364"/>
        <w:gridCol w:w="1425"/>
        <w:gridCol w:w="2589"/>
      </w:tblGrid>
      <w:tr w:rsidR="00CF35EA" w:rsidRPr="00CA44EA" w14:paraId="336B394C" w14:textId="77777777" w:rsidTr="0036664C">
        <w:trPr>
          <w:trHeight w:val="433"/>
        </w:trPr>
        <w:tc>
          <w:tcPr>
            <w:tcW w:w="295" w:type="pct"/>
            <w:noWrap/>
            <w:tcMar>
              <w:top w:w="0" w:type="dxa"/>
              <w:left w:w="108" w:type="dxa"/>
              <w:bottom w:w="0" w:type="dxa"/>
              <w:right w:w="108" w:type="dxa"/>
            </w:tcMar>
            <w:vAlign w:val="center"/>
            <w:hideMark/>
          </w:tcPr>
          <w:p w14:paraId="0D5407BE" w14:textId="77777777" w:rsidR="00CF35EA" w:rsidRPr="00CA44EA" w:rsidRDefault="00CF35EA" w:rsidP="00CA44EA">
            <w:pPr>
              <w:spacing w:after="0" w:line="276"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sz w:val="24"/>
                <w:szCs w:val="24"/>
                <w:lang w:val="lt-LT" w:eastAsia="lt-LT"/>
              </w:rPr>
              <w:t>Eil.</w:t>
            </w:r>
          </w:p>
          <w:p w14:paraId="6BB9CDE7" w14:textId="77777777" w:rsidR="00CF35EA" w:rsidRPr="00CA44EA" w:rsidRDefault="00CF35EA" w:rsidP="00CA44EA">
            <w:pPr>
              <w:spacing w:after="0" w:line="276"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sz w:val="24"/>
                <w:szCs w:val="24"/>
                <w:lang w:val="lt-LT" w:eastAsia="lt-LT"/>
              </w:rPr>
              <w:t>Nr.</w:t>
            </w:r>
          </w:p>
        </w:tc>
        <w:tc>
          <w:tcPr>
            <w:tcW w:w="2691" w:type="pct"/>
            <w:tcMar>
              <w:top w:w="0" w:type="dxa"/>
              <w:left w:w="108" w:type="dxa"/>
              <w:bottom w:w="0" w:type="dxa"/>
              <w:right w:w="108" w:type="dxa"/>
            </w:tcMar>
            <w:vAlign w:val="center"/>
            <w:hideMark/>
          </w:tcPr>
          <w:p w14:paraId="521CF481" w14:textId="77777777" w:rsidR="00CF35EA" w:rsidRPr="00CA44EA" w:rsidRDefault="00CF35EA" w:rsidP="00CA44EA">
            <w:pPr>
              <w:spacing w:after="0" w:line="276"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sz w:val="24"/>
                <w:szCs w:val="24"/>
                <w:lang w:val="lt-LT" w:eastAsia="lt-LT"/>
              </w:rPr>
              <w:t>Pastato paskirtis [3.6]</w:t>
            </w:r>
          </w:p>
        </w:tc>
        <w:tc>
          <w:tcPr>
            <w:tcW w:w="715" w:type="pct"/>
            <w:tcMar>
              <w:top w:w="0" w:type="dxa"/>
              <w:left w:w="108" w:type="dxa"/>
              <w:bottom w:w="0" w:type="dxa"/>
              <w:right w:w="108" w:type="dxa"/>
            </w:tcMar>
            <w:vAlign w:val="center"/>
            <w:hideMark/>
          </w:tcPr>
          <w:p w14:paraId="3BDCCDC2" w14:textId="77777777" w:rsidR="00CF35EA" w:rsidRPr="00CA44EA" w:rsidRDefault="00CF35EA" w:rsidP="00CA44EA">
            <w:pPr>
              <w:spacing w:after="0" w:line="276"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sz w:val="24"/>
                <w:szCs w:val="24"/>
                <w:lang w:val="lt-LT" w:eastAsia="lt-LT"/>
              </w:rPr>
              <w:t>Pastato energinio</w:t>
            </w:r>
          </w:p>
          <w:p w14:paraId="20CE5D9A" w14:textId="77777777" w:rsidR="00CF35EA" w:rsidRPr="00CA44EA" w:rsidRDefault="00CF35EA" w:rsidP="00CA44EA">
            <w:pPr>
              <w:spacing w:after="0" w:line="276"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sz w:val="24"/>
                <w:szCs w:val="24"/>
                <w:lang w:val="lt-LT" w:eastAsia="lt-LT"/>
              </w:rPr>
              <w:t>naudingumo klasė</w:t>
            </w:r>
          </w:p>
        </w:tc>
        <w:tc>
          <w:tcPr>
            <w:tcW w:w="1299" w:type="pct"/>
            <w:tcMar>
              <w:top w:w="0" w:type="dxa"/>
              <w:left w:w="108" w:type="dxa"/>
              <w:bottom w:w="0" w:type="dxa"/>
              <w:right w:w="108" w:type="dxa"/>
            </w:tcMar>
            <w:vAlign w:val="center"/>
            <w:hideMark/>
          </w:tcPr>
          <w:p w14:paraId="27E9936C" w14:textId="77777777" w:rsidR="00CF35EA" w:rsidRPr="00CA44EA" w:rsidRDefault="00CF35EA" w:rsidP="00CA44EA">
            <w:pPr>
              <w:spacing w:after="0" w:line="276"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i/>
                <w:iCs/>
                <w:sz w:val="24"/>
                <w:szCs w:val="24"/>
                <w:lang w:val="lt-LT" w:eastAsia="lt-LT"/>
              </w:rPr>
              <w:t>n</w:t>
            </w:r>
            <w:r w:rsidRPr="00CA44EA">
              <w:rPr>
                <w:rFonts w:ascii="Times New Roman" w:eastAsia="Times New Roman" w:hAnsi="Times New Roman" w:cs="Times New Roman"/>
                <w:i/>
                <w:iCs/>
                <w:sz w:val="24"/>
                <w:szCs w:val="24"/>
                <w:vertAlign w:val="subscript"/>
                <w:lang w:val="lt-LT" w:eastAsia="lt-LT"/>
              </w:rPr>
              <w:t>50.N</w:t>
            </w:r>
            <w:r w:rsidRPr="00CA44EA">
              <w:rPr>
                <w:rFonts w:ascii="Times New Roman" w:eastAsia="Times New Roman" w:hAnsi="Times New Roman" w:cs="Times New Roman"/>
                <w:sz w:val="24"/>
                <w:szCs w:val="24"/>
                <w:lang w:val="lt-LT" w:eastAsia="lt-LT"/>
              </w:rPr>
              <w:t>,</w:t>
            </w:r>
          </w:p>
          <w:p w14:paraId="46C94BBC" w14:textId="77777777" w:rsidR="00CF35EA" w:rsidRPr="00CA44EA" w:rsidRDefault="00CF35EA" w:rsidP="00CA44EA">
            <w:pPr>
              <w:spacing w:after="0" w:line="276"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sz w:val="24"/>
                <w:szCs w:val="24"/>
                <w:lang w:val="lt-LT" w:eastAsia="lt-LT"/>
              </w:rPr>
              <w:t>(1/h)</w:t>
            </w:r>
          </w:p>
        </w:tc>
      </w:tr>
      <w:tr w:rsidR="00CF35EA" w:rsidRPr="00CA44EA" w14:paraId="701D5F30" w14:textId="77777777" w:rsidTr="0036664C">
        <w:trPr>
          <w:trHeight w:val="157"/>
        </w:trPr>
        <w:tc>
          <w:tcPr>
            <w:tcW w:w="295" w:type="pct"/>
            <w:vMerge w:val="restart"/>
            <w:noWrap/>
            <w:tcMar>
              <w:top w:w="0" w:type="dxa"/>
              <w:left w:w="108" w:type="dxa"/>
              <w:bottom w:w="0" w:type="dxa"/>
              <w:right w:w="108" w:type="dxa"/>
            </w:tcMar>
            <w:vAlign w:val="center"/>
            <w:hideMark/>
          </w:tcPr>
          <w:p w14:paraId="3381F5D2" w14:textId="77777777" w:rsidR="00CF35EA" w:rsidRPr="00CA44EA" w:rsidRDefault="00CF35EA" w:rsidP="00CA44EA">
            <w:pPr>
              <w:spacing w:after="0" w:line="157"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sz w:val="24"/>
                <w:szCs w:val="24"/>
                <w:lang w:val="lt-LT" w:eastAsia="lt-LT"/>
              </w:rPr>
              <w:t>1.</w:t>
            </w:r>
          </w:p>
        </w:tc>
        <w:tc>
          <w:tcPr>
            <w:tcW w:w="2691" w:type="pct"/>
            <w:vMerge w:val="restart"/>
            <w:tcMar>
              <w:top w:w="0" w:type="dxa"/>
              <w:left w:w="108" w:type="dxa"/>
              <w:bottom w:w="0" w:type="dxa"/>
              <w:right w:w="108" w:type="dxa"/>
            </w:tcMar>
            <w:vAlign w:val="center"/>
            <w:hideMark/>
          </w:tcPr>
          <w:p w14:paraId="1BC051A2" w14:textId="77777777" w:rsidR="00CF35EA" w:rsidRPr="00CA44EA" w:rsidRDefault="00CF35EA" w:rsidP="00CA44EA">
            <w:pPr>
              <w:spacing w:after="0" w:line="157"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sz w:val="24"/>
                <w:szCs w:val="24"/>
                <w:lang w:val="lt-LT" w:eastAsia="lt-LT"/>
              </w:rPr>
              <w:t>Gyvenamosios, administracinės, mokslo ir gydymo</w:t>
            </w:r>
          </w:p>
        </w:tc>
        <w:tc>
          <w:tcPr>
            <w:tcW w:w="715" w:type="pct"/>
            <w:tcMar>
              <w:top w:w="0" w:type="dxa"/>
              <w:left w:w="108" w:type="dxa"/>
              <w:bottom w:w="0" w:type="dxa"/>
              <w:right w:w="108" w:type="dxa"/>
            </w:tcMar>
            <w:vAlign w:val="center"/>
            <w:hideMark/>
          </w:tcPr>
          <w:p w14:paraId="3C086D3F" w14:textId="77777777" w:rsidR="00CF35EA" w:rsidRPr="00CA44EA" w:rsidRDefault="00CF35EA" w:rsidP="00CA44EA">
            <w:pPr>
              <w:spacing w:after="0" w:line="157"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sz w:val="24"/>
                <w:szCs w:val="24"/>
                <w:lang w:val="lt-LT" w:eastAsia="lt-LT"/>
              </w:rPr>
              <w:t>C</w:t>
            </w:r>
          </w:p>
        </w:tc>
        <w:tc>
          <w:tcPr>
            <w:tcW w:w="1299" w:type="pct"/>
            <w:tcMar>
              <w:top w:w="0" w:type="dxa"/>
              <w:left w:w="108" w:type="dxa"/>
              <w:bottom w:w="0" w:type="dxa"/>
              <w:right w:w="108" w:type="dxa"/>
            </w:tcMar>
            <w:vAlign w:val="center"/>
            <w:hideMark/>
          </w:tcPr>
          <w:p w14:paraId="2A53E8F9" w14:textId="77777777" w:rsidR="00CF35EA" w:rsidRPr="00CA44EA" w:rsidRDefault="00CF35EA" w:rsidP="00CA44EA">
            <w:pPr>
              <w:spacing w:after="0" w:line="157"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sz w:val="24"/>
                <w:szCs w:val="24"/>
                <w:lang w:val="lt-LT" w:eastAsia="lt-LT"/>
              </w:rPr>
              <w:t>2,00</w:t>
            </w:r>
          </w:p>
        </w:tc>
      </w:tr>
      <w:tr w:rsidR="00CF35EA" w:rsidRPr="00CA44EA" w14:paraId="29A6406D" w14:textId="77777777" w:rsidTr="0036664C">
        <w:trPr>
          <w:trHeight w:val="345"/>
        </w:trPr>
        <w:tc>
          <w:tcPr>
            <w:tcW w:w="295" w:type="pct"/>
            <w:vMerge/>
            <w:vAlign w:val="center"/>
            <w:hideMark/>
          </w:tcPr>
          <w:p w14:paraId="31D9A043" w14:textId="77777777" w:rsidR="00CF35EA" w:rsidRPr="00CA44EA" w:rsidRDefault="00CF35EA" w:rsidP="00CA44EA">
            <w:pPr>
              <w:spacing w:after="0" w:line="240" w:lineRule="auto"/>
              <w:jc w:val="both"/>
              <w:rPr>
                <w:rFonts w:ascii="Times New Roman" w:eastAsia="Times New Roman" w:hAnsi="Times New Roman" w:cs="Times New Roman"/>
                <w:sz w:val="24"/>
                <w:szCs w:val="24"/>
                <w:lang w:val="lt-LT" w:eastAsia="lt-LT"/>
              </w:rPr>
            </w:pPr>
          </w:p>
        </w:tc>
        <w:tc>
          <w:tcPr>
            <w:tcW w:w="2691" w:type="pct"/>
            <w:vMerge/>
            <w:vAlign w:val="center"/>
            <w:hideMark/>
          </w:tcPr>
          <w:p w14:paraId="04E5EC81" w14:textId="77777777" w:rsidR="00CF35EA" w:rsidRPr="00CA44EA" w:rsidRDefault="00CF35EA" w:rsidP="00CA44EA">
            <w:pPr>
              <w:spacing w:after="0" w:line="240" w:lineRule="auto"/>
              <w:jc w:val="both"/>
              <w:rPr>
                <w:rFonts w:ascii="Times New Roman" w:eastAsia="Times New Roman" w:hAnsi="Times New Roman" w:cs="Times New Roman"/>
                <w:sz w:val="24"/>
                <w:szCs w:val="24"/>
                <w:lang w:val="lt-LT" w:eastAsia="lt-LT"/>
              </w:rPr>
            </w:pPr>
          </w:p>
        </w:tc>
        <w:tc>
          <w:tcPr>
            <w:tcW w:w="715" w:type="pct"/>
            <w:tcMar>
              <w:top w:w="0" w:type="dxa"/>
              <w:left w:w="108" w:type="dxa"/>
              <w:bottom w:w="0" w:type="dxa"/>
              <w:right w:w="108" w:type="dxa"/>
            </w:tcMar>
            <w:vAlign w:val="center"/>
            <w:hideMark/>
          </w:tcPr>
          <w:p w14:paraId="03AED341" w14:textId="77777777" w:rsidR="00CF35EA" w:rsidRPr="00CA44EA" w:rsidRDefault="00CF35EA" w:rsidP="00CA44EA">
            <w:pPr>
              <w:spacing w:after="0" w:line="276"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sz w:val="24"/>
                <w:szCs w:val="24"/>
                <w:lang w:val="lt-LT" w:eastAsia="lt-LT"/>
              </w:rPr>
              <w:t>B</w:t>
            </w:r>
          </w:p>
        </w:tc>
        <w:tc>
          <w:tcPr>
            <w:tcW w:w="1299" w:type="pct"/>
            <w:tcMar>
              <w:top w:w="0" w:type="dxa"/>
              <w:left w:w="108" w:type="dxa"/>
              <w:bottom w:w="0" w:type="dxa"/>
              <w:right w:w="108" w:type="dxa"/>
            </w:tcMar>
            <w:vAlign w:val="center"/>
            <w:hideMark/>
          </w:tcPr>
          <w:p w14:paraId="64EB158A" w14:textId="77777777" w:rsidR="00CF35EA" w:rsidRPr="00CA44EA" w:rsidRDefault="00CF35EA" w:rsidP="00CA44EA">
            <w:pPr>
              <w:spacing w:after="0" w:line="276"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sz w:val="24"/>
                <w:szCs w:val="24"/>
                <w:lang w:val="lt-LT" w:eastAsia="lt-LT"/>
              </w:rPr>
              <w:t>1,50</w:t>
            </w:r>
          </w:p>
        </w:tc>
      </w:tr>
      <w:tr w:rsidR="00CF35EA" w:rsidRPr="00CA44EA" w14:paraId="098F6D30" w14:textId="77777777" w:rsidTr="0036664C">
        <w:trPr>
          <w:trHeight w:val="44"/>
        </w:trPr>
        <w:tc>
          <w:tcPr>
            <w:tcW w:w="295" w:type="pct"/>
            <w:vMerge/>
            <w:vAlign w:val="center"/>
            <w:hideMark/>
          </w:tcPr>
          <w:p w14:paraId="6A0261A6" w14:textId="77777777" w:rsidR="00CF35EA" w:rsidRPr="00CA44EA" w:rsidRDefault="00CF35EA" w:rsidP="00CA44EA">
            <w:pPr>
              <w:spacing w:after="0" w:line="240" w:lineRule="auto"/>
              <w:jc w:val="both"/>
              <w:rPr>
                <w:rFonts w:ascii="Times New Roman" w:eastAsia="Times New Roman" w:hAnsi="Times New Roman" w:cs="Times New Roman"/>
                <w:sz w:val="24"/>
                <w:szCs w:val="24"/>
                <w:lang w:val="lt-LT" w:eastAsia="lt-LT"/>
              </w:rPr>
            </w:pPr>
          </w:p>
        </w:tc>
        <w:tc>
          <w:tcPr>
            <w:tcW w:w="2691" w:type="pct"/>
            <w:vMerge/>
            <w:vAlign w:val="center"/>
            <w:hideMark/>
          </w:tcPr>
          <w:p w14:paraId="78690527" w14:textId="77777777" w:rsidR="00CF35EA" w:rsidRPr="00CA44EA" w:rsidRDefault="00CF35EA" w:rsidP="00CA44EA">
            <w:pPr>
              <w:spacing w:after="0" w:line="240" w:lineRule="auto"/>
              <w:jc w:val="both"/>
              <w:rPr>
                <w:rFonts w:ascii="Times New Roman" w:eastAsia="Times New Roman" w:hAnsi="Times New Roman" w:cs="Times New Roman"/>
                <w:sz w:val="24"/>
                <w:szCs w:val="24"/>
                <w:lang w:val="lt-LT" w:eastAsia="lt-LT"/>
              </w:rPr>
            </w:pPr>
          </w:p>
        </w:tc>
        <w:tc>
          <w:tcPr>
            <w:tcW w:w="715" w:type="pct"/>
            <w:tcMar>
              <w:top w:w="0" w:type="dxa"/>
              <w:left w:w="108" w:type="dxa"/>
              <w:bottom w:w="0" w:type="dxa"/>
              <w:right w:w="108" w:type="dxa"/>
            </w:tcMar>
            <w:vAlign w:val="center"/>
            <w:hideMark/>
          </w:tcPr>
          <w:p w14:paraId="6FF79FED" w14:textId="77777777" w:rsidR="00CF35EA" w:rsidRPr="00CA44EA" w:rsidRDefault="00CF35EA" w:rsidP="00CA44EA">
            <w:pPr>
              <w:spacing w:after="0" w:line="44"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sz w:val="24"/>
                <w:szCs w:val="24"/>
                <w:lang w:val="lt-LT" w:eastAsia="lt-LT"/>
              </w:rPr>
              <w:t>A</w:t>
            </w:r>
          </w:p>
        </w:tc>
        <w:tc>
          <w:tcPr>
            <w:tcW w:w="1299" w:type="pct"/>
            <w:tcMar>
              <w:top w:w="0" w:type="dxa"/>
              <w:left w:w="108" w:type="dxa"/>
              <w:bottom w:w="0" w:type="dxa"/>
              <w:right w:w="108" w:type="dxa"/>
            </w:tcMar>
            <w:vAlign w:val="center"/>
            <w:hideMark/>
          </w:tcPr>
          <w:p w14:paraId="09BF438F" w14:textId="77777777" w:rsidR="00CF35EA" w:rsidRPr="00CA44EA" w:rsidRDefault="00CF35EA" w:rsidP="00CA44EA">
            <w:pPr>
              <w:spacing w:after="0" w:line="44"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sz w:val="24"/>
                <w:szCs w:val="24"/>
                <w:lang w:val="lt-LT" w:eastAsia="lt-LT"/>
              </w:rPr>
              <w:t>1,00</w:t>
            </w:r>
          </w:p>
        </w:tc>
      </w:tr>
      <w:tr w:rsidR="00CF35EA" w:rsidRPr="00CA44EA" w14:paraId="2EC949F3" w14:textId="77777777" w:rsidTr="0036664C">
        <w:trPr>
          <w:trHeight w:val="44"/>
        </w:trPr>
        <w:tc>
          <w:tcPr>
            <w:tcW w:w="295" w:type="pct"/>
            <w:vMerge/>
            <w:vAlign w:val="center"/>
            <w:hideMark/>
          </w:tcPr>
          <w:p w14:paraId="5E5C92AB" w14:textId="77777777" w:rsidR="00CF35EA" w:rsidRPr="00CA44EA" w:rsidRDefault="00CF35EA" w:rsidP="00CA44EA">
            <w:pPr>
              <w:spacing w:after="0" w:line="240" w:lineRule="auto"/>
              <w:jc w:val="both"/>
              <w:rPr>
                <w:rFonts w:ascii="Times New Roman" w:eastAsia="Times New Roman" w:hAnsi="Times New Roman" w:cs="Times New Roman"/>
                <w:sz w:val="24"/>
                <w:szCs w:val="24"/>
                <w:lang w:val="lt-LT" w:eastAsia="lt-LT"/>
              </w:rPr>
            </w:pPr>
          </w:p>
        </w:tc>
        <w:tc>
          <w:tcPr>
            <w:tcW w:w="2691" w:type="pct"/>
            <w:vMerge/>
            <w:vAlign w:val="center"/>
            <w:hideMark/>
          </w:tcPr>
          <w:p w14:paraId="207387DC" w14:textId="77777777" w:rsidR="00CF35EA" w:rsidRPr="00CA44EA" w:rsidRDefault="00CF35EA" w:rsidP="00CA44EA">
            <w:pPr>
              <w:spacing w:after="0" w:line="240" w:lineRule="auto"/>
              <w:jc w:val="both"/>
              <w:rPr>
                <w:rFonts w:ascii="Times New Roman" w:eastAsia="Times New Roman" w:hAnsi="Times New Roman" w:cs="Times New Roman"/>
                <w:sz w:val="24"/>
                <w:szCs w:val="24"/>
                <w:lang w:val="lt-LT" w:eastAsia="lt-LT"/>
              </w:rPr>
            </w:pPr>
          </w:p>
        </w:tc>
        <w:tc>
          <w:tcPr>
            <w:tcW w:w="715" w:type="pct"/>
            <w:tcMar>
              <w:top w:w="0" w:type="dxa"/>
              <w:left w:w="108" w:type="dxa"/>
              <w:bottom w:w="0" w:type="dxa"/>
              <w:right w:w="108" w:type="dxa"/>
            </w:tcMar>
            <w:vAlign w:val="center"/>
            <w:hideMark/>
          </w:tcPr>
          <w:p w14:paraId="0B2FBF51" w14:textId="77777777" w:rsidR="00CF35EA" w:rsidRPr="00CA44EA" w:rsidRDefault="00CF35EA" w:rsidP="00CA44EA">
            <w:pPr>
              <w:spacing w:after="0" w:line="44"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sz w:val="24"/>
                <w:szCs w:val="24"/>
                <w:lang w:val="lt-LT" w:eastAsia="lt-LT"/>
              </w:rPr>
              <w:t>A+, A++</w:t>
            </w:r>
          </w:p>
        </w:tc>
        <w:tc>
          <w:tcPr>
            <w:tcW w:w="1299" w:type="pct"/>
            <w:tcMar>
              <w:top w:w="0" w:type="dxa"/>
              <w:left w:w="108" w:type="dxa"/>
              <w:bottom w:w="0" w:type="dxa"/>
              <w:right w:w="108" w:type="dxa"/>
            </w:tcMar>
            <w:vAlign w:val="center"/>
            <w:hideMark/>
          </w:tcPr>
          <w:p w14:paraId="41CB4956" w14:textId="77777777" w:rsidR="00CF35EA" w:rsidRPr="00CA44EA" w:rsidRDefault="00CF35EA" w:rsidP="00CA44EA">
            <w:pPr>
              <w:spacing w:after="0" w:line="44" w:lineRule="atLeast"/>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sz w:val="24"/>
                <w:szCs w:val="24"/>
                <w:lang w:val="lt-LT" w:eastAsia="lt-LT"/>
              </w:rPr>
              <w:t>0,60</w:t>
            </w:r>
          </w:p>
        </w:tc>
      </w:tr>
    </w:tbl>
    <w:p w14:paraId="7B26C3B8" w14:textId="77777777" w:rsidR="00CF35EA" w:rsidRPr="00CA44EA" w:rsidRDefault="00CF35EA" w:rsidP="00CA44EA">
      <w:pPr>
        <w:tabs>
          <w:tab w:val="left" w:pos="1845"/>
        </w:tabs>
        <w:spacing w:after="0" w:line="240" w:lineRule="auto"/>
        <w:jc w:val="both"/>
        <w:rPr>
          <w:rFonts w:ascii="Times New Roman" w:eastAsia="Calibri" w:hAnsi="Times New Roman" w:cs="Times New Roman"/>
          <w:sz w:val="24"/>
          <w:szCs w:val="24"/>
          <w:lang w:val="lt-LT"/>
        </w:rPr>
      </w:pPr>
    </w:p>
    <w:p w14:paraId="192F5EE2" w14:textId="4BAD9EC2" w:rsidR="00CF35EA" w:rsidRPr="00CA44EA" w:rsidRDefault="00CF35EA" w:rsidP="00CA44EA">
      <w:pPr>
        <w:suppressAutoHyphens/>
        <w:spacing w:after="0" w:line="240" w:lineRule="auto"/>
        <w:ind w:firstLine="567"/>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rPr>
        <w:t>Sandarumas turi būti matuojamas</w:t>
      </w:r>
      <w:r w:rsidR="00D76E31" w:rsidRPr="00CA44EA">
        <w:rPr>
          <w:rFonts w:ascii="Times New Roman" w:eastAsia="Calibri" w:hAnsi="Times New Roman" w:cs="Times New Roman"/>
          <w:sz w:val="24"/>
          <w:szCs w:val="24"/>
          <w:lang w:val="lt-LT"/>
        </w:rPr>
        <w:t xml:space="preserve"> jau</w:t>
      </w:r>
      <w:r w:rsidRPr="00CA44EA">
        <w:rPr>
          <w:rFonts w:ascii="Times New Roman" w:eastAsia="Calibri" w:hAnsi="Times New Roman" w:cs="Times New Roman"/>
          <w:sz w:val="24"/>
          <w:szCs w:val="24"/>
          <w:lang w:val="lt-LT"/>
        </w:rPr>
        <w:t xml:space="preserve"> baigtame renovuoti </w:t>
      </w:r>
      <w:proofErr w:type="spellStart"/>
      <w:r w:rsidR="00D76E31" w:rsidRPr="00CA44EA">
        <w:rPr>
          <w:rFonts w:ascii="Times New Roman" w:eastAsia="Calibri" w:hAnsi="Times New Roman" w:cs="Times New Roman"/>
          <w:sz w:val="24"/>
          <w:szCs w:val="24"/>
          <w:lang w:val="lt-LT"/>
        </w:rPr>
        <w:t>daugiabutyje</w:t>
      </w:r>
      <w:r w:rsidRPr="00CA44EA">
        <w:rPr>
          <w:rFonts w:ascii="Times New Roman" w:eastAsia="Calibri" w:hAnsi="Times New Roman" w:cs="Times New Roman"/>
          <w:sz w:val="24"/>
          <w:szCs w:val="24"/>
          <w:lang w:val="lt-LT"/>
        </w:rPr>
        <w:t>prieš</w:t>
      </w:r>
      <w:proofErr w:type="spellEnd"/>
      <w:r w:rsidRPr="00CA44EA">
        <w:rPr>
          <w:rFonts w:ascii="Times New Roman" w:eastAsia="Calibri" w:hAnsi="Times New Roman" w:cs="Times New Roman"/>
          <w:sz w:val="24"/>
          <w:szCs w:val="24"/>
          <w:lang w:val="lt-LT"/>
        </w:rPr>
        <w:t xml:space="preserve"> atliekant pastato energinio naudingumo sertifikavimą. Pastato sandarumo matavimo metu pastate turi būti baigti visi statybos darbai, kurie gali pabloginti pastato sandarumo rodiklius. Laiko tarpas tarp pastato sandarumo bandymų protokole nurodytos sandarumo matavimo datos ir pastato energinio naudingumo sertifikato išdavimo datos turi būti ne didesnis </w:t>
      </w:r>
      <w:r w:rsidR="00D76E31" w:rsidRPr="00CA44EA">
        <w:rPr>
          <w:rFonts w:ascii="Times New Roman" w:eastAsia="Calibri" w:hAnsi="Times New Roman" w:cs="Times New Roman"/>
          <w:sz w:val="24"/>
          <w:szCs w:val="24"/>
          <w:lang w:val="lt-LT"/>
        </w:rPr>
        <w:t>nei</w:t>
      </w:r>
      <w:r w:rsidRPr="00CA44EA">
        <w:rPr>
          <w:rFonts w:ascii="Times New Roman" w:eastAsia="Calibri" w:hAnsi="Times New Roman" w:cs="Times New Roman"/>
          <w:sz w:val="24"/>
          <w:szCs w:val="24"/>
          <w:lang w:val="lt-LT"/>
        </w:rPr>
        <w:t xml:space="preserve"> 1 met</w:t>
      </w:r>
      <w:r w:rsidR="00D76E31" w:rsidRPr="00CA44EA">
        <w:rPr>
          <w:rFonts w:ascii="Times New Roman" w:eastAsia="Calibri" w:hAnsi="Times New Roman" w:cs="Times New Roman"/>
          <w:sz w:val="24"/>
          <w:szCs w:val="24"/>
          <w:lang w:val="lt-LT"/>
        </w:rPr>
        <w:t>ai</w:t>
      </w:r>
      <w:r w:rsidRPr="00CA44EA">
        <w:rPr>
          <w:rFonts w:ascii="Times New Roman" w:eastAsia="Calibri" w:hAnsi="Times New Roman" w:cs="Times New Roman"/>
          <w:sz w:val="24"/>
          <w:szCs w:val="24"/>
          <w:lang w:val="lt-LT"/>
        </w:rPr>
        <w:t xml:space="preserve">. </w:t>
      </w:r>
      <w:r w:rsidR="009129EE" w:rsidRPr="00CA44EA">
        <w:rPr>
          <w:rFonts w:ascii="Times New Roman" w:eastAsia="Calibri" w:hAnsi="Times New Roman" w:cs="Times New Roman"/>
          <w:sz w:val="24"/>
          <w:szCs w:val="24"/>
          <w:lang w:val="lt-LT"/>
        </w:rPr>
        <w:t xml:space="preserve">Atkreipiame dėmesį, kad  Reglamente  vienas iš esminių reikalavimų yra išdėstytas 90.3 punkte, kuris nustato, kad </w:t>
      </w:r>
      <w:r w:rsidR="009129EE" w:rsidRPr="00CA44EA">
        <w:rPr>
          <w:rFonts w:ascii="Times New Roman" w:eastAsia="Calibri" w:hAnsi="Times New Roman" w:cs="Times New Roman"/>
          <w:i/>
          <w:iCs/>
          <w:sz w:val="24"/>
          <w:szCs w:val="24"/>
          <w:lang w:val="lt-LT"/>
        </w:rPr>
        <w:t xml:space="preserve">&lt;...Jeigu pastato sandarumo bandymų metu negalima patekti į dalį patalpų, t. y. dalies pastato šildomų patalpų sandarumo išmatuoti neįmanoma, šių neišmatuotų patalpų tūris neturi sudaryti daugiau kaip 20 % visų šildomų pastato patalpų tūrio...&gt;. </w:t>
      </w:r>
      <w:r w:rsidR="009129EE" w:rsidRPr="00CA44EA">
        <w:rPr>
          <w:rFonts w:ascii="Times New Roman" w:eastAsia="Calibri" w:hAnsi="Times New Roman" w:cs="Times New Roman"/>
          <w:sz w:val="24"/>
          <w:szCs w:val="24"/>
          <w:lang w:val="lt-LT"/>
        </w:rPr>
        <w:t xml:space="preserve">Tai reiškia, kad sandarumo matavimų metu beveik visos laiptinėje esančios įėjimo į butus durys bei butuose esančios durys privalo būti atvertos. Be to, sandarumo bandymo metu privalo būti uždaryti visi pastate esantys langai ir orlaidės. Būtina užtikrinti, kad šios sąlygos  </w:t>
      </w:r>
      <w:r w:rsidR="00D76E31" w:rsidRPr="00CA44EA">
        <w:rPr>
          <w:rFonts w:ascii="Times New Roman" w:eastAsia="Calibri" w:hAnsi="Times New Roman" w:cs="Times New Roman"/>
          <w:sz w:val="24"/>
          <w:szCs w:val="24"/>
          <w:lang w:val="lt-LT"/>
        </w:rPr>
        <w:t xml:space="preserve">atliekant </w:t>
      </w:r>
      <w:r w:rsidR="009129EE" w:rsidRPr="00CA44EA">
        <w:rPr>
          <w:rFonts w:ascii="Times New Roman" w:eastAsia="Calibri" w:hAnsi="Times New Roman" w:cs="Times New Roman"/>
          <w:sz w:val="24"/>
          <w:szCs w:val="24"/>
          <w:lang w:val="lt-LT"/>
        </w:rPr>
        <w:t>sandarumo test</w:t>
      </w:r>
      <w:r w:rsidR="00D76E31" w:rsidRPr="00CA44EA">
        <w:rPr>
          <w:rFonts w:ascii="Times New Roman" w:eastAsia="Calibri" w:hAnsi="Times New Roman" w:cs="Times New Roman"/>
          <w:sz w:val="24"/>
          <w:szCs w:val="24"/>
          <w:lang w:val="lt-LT"/>
        </w:rPr>
        <w:t>ą</w:t>
      </w:r>
      <w:r w:rsidR="009129EE" w:rsidRPr="00CA44EA">
        <w:rPr>
          <w:rFonts w:ascii="Times New Roman" w:eastAsia="Calibri" w:hAnsi="Times New Roman" w:cs="Times New Roman"/>
          <w:sz w:val="24"/>
          <w:szCs w:val="24"/>
          <w:lang w:val="lt-LT"/>
        </w:rPr>
        <w:t xml:space="preserve">  būtų įvykdytos.</w:t>
      </w:r>
    </w:p>
    <w:p w14:paraId="562FFCEB" w14:textId="77777777" w:rsidR="00CF35EA" w:rsidRPr="00CA44EA" w:rsidRDefault="00CF35EA" w:rsidP="00CA44EA">
      <w:pPr>
        <w:suppressAutoHyphens/>
        <w:spacing w:after="0" w:line="240" w:lineRule="auto"/>
        <w:ind w:firstLine="567"/>
        <w:jc w:val="both"/>
        <w:rPr>
          <w:rFonts w:ascii="Times New Roman" w:eastAsia="Calibri" w:hAnsi="Times New Roman" w:cs="Times New Roman"/>
          <w:sz w:val="24"/>
          <w:szCs w:val="24"/>
          <w:lang w:val="lt-LT"/>
        </w:rPr>
      </w:pPr>
    </w:p>
    <w:p w14:paraId="2261B8BB" w14:textId="654B98C1" w:rsidR="0066644A" w:rsidRPr="00CA44EA" w:rsidRDefault="00CF35EA" w:rsidP="00CA44EA">
      <w:pPr>
        <w:shd w:val="clear" w:color="auto" w:fill="FFFFFF"/>
        <w:spacing w:after="158" w:line="240" w:lineRule="auto"/>
        <w:jc w:val="both"/>
        <w:rPr>
          <w:rFonts w:ascii="Times New Roman" w:eastAsia="Times New Roman" w:hAnsi="Times New Roman" w:cs="Times New Roman"/>
          <w:b/>
          <w:bCs/>
          <w:sz w:val="24"/>
          <w:szCs w:val="24"/>
          <w:lang w:val="lt-LT"/>
        </w:rPr>
      </w:pPr>
      <w:r w:rsidRPr="00CA44EA">
        <w:rPr>
          <w:rFonts w:ascii="Times New Roman" w:eastAsia="Times New Roman" w:hAnsi="Times New Roman" w:cs="Times New Roman"/>
          <w:b/>
          <w:bCs/>
          <w:sz w:val="24"/>
          <w:szCs w:val="24"/>
          <w:lang w:val="lt-LT"/>
        </w:rPr>
        <w:br/>
      </w:r>
      <w:r w:rsidR="0082751D" w:rsidRPr="00CA44EA">
        <w:rPr>
          <w:rFonts w:ascii="Times New Roman" w:eastAsia="Times New Roman" w:hAnsi="Times New Roman" w:cs="Times New Roman"/>
          <w:b/>
          <w:bCs/>
          <w:sz w:val="24"/>
          <w:szCs w:val="24"/>
          <w:lang w:val="lt-LT"/>
        </w:rPr>
        <w:t xml:space="preserve">INVESTICINIO PLANO RENGIMAS IR </w:t>
      </w:r>
      <w:r w:rsidR="0066644A" w:rsidRPr="00CA44EA">
        <w:rPr>
          <w:rFonts w:ascii="Times New Roman" w:eastAsia="Times New Roman" w:hAnsi="Times New Roman" w:cs="Times New Roman"/>
          <w:b/>
          <w:bCs/>
          <w:sz w:val="24"/>
          <w:szCs w:val="24"/>
          <w:lang w:val="lt-LT"/>
        </w:rPr>
        <w:t xml:space="preserve">ESAMO </w:t>
      </w:r>
      <w:r w:rsidR="0082751D" w:rsidRPr="00CA44EA">
        <w:rPr>
          <w:rFonts w:ascii="Times New Roman" w:eastAsia="Times New Roman" w:hAnsi="Times New Roman" w:cs="Times New Roman"/>
          <w:b/>
          <w:bCs/>
          <w:sz w:val="24"/>
          <w:szCs w:val="24"/>
          <w:lang w:val="lt-LT"/>
        </w:rPr>
        <w:t xml:space="preserve">DAUGIABUČIO NAMO </w:t>
      </w:r>
      <w:r w:rsidR="0066644A" w:rsidRPr="00CA44EA">
        <w:rPr>
          <w:rFonts w:ascii="Times New Roman" w:eastAsia="Times New Roman" w:hAnsi="Times New Roman" w:cs="Times New Roman"/>
          <w:b/>
          <w:bCs/>
          <w:sz w:val="24"/>
          <w:szCs w:val="24"/>
          <w:lang w:val="lt-LT"/>
        </w:rPr>
        <w:t xml:space="preserve"> TYRIMAI</w:t>
      </w:r>
    </w:p>
    <w:p w14:paraId="0D79C361" w14:textId="77777777" w:rsidR="00337BF1" w:rsidRPr="00CA44EA" w:rsidRDefault="00337BF1" w:rsidP="00CA44EA">
      <w:pPr>
        <w:shd w:val="clear" w:color="auto" w:fill="FFFFFF"/>
        <w:spacing w:after="158" w:line="240" w:lineRule="auto"/>
        <w:jc w:val="both"/>
        <w:rPr>
          <w:rFonts w:ascii="Times New Roman" w:eastAsia="Times New Roman" w:hAnsi="Times New Roman" w:cs="Times New Roman"/>
          <w:sz w:val="24"/>
          <w:szCs w:val="24"/>
          <w:lang w:val="lt-LT"/>
        </w:rPr>
      </w:pPr>
    </w:p>
    <w:p w14:paraId="784132A0" w14:textId="5EB04534" w:rsidR="00D76E31" w:rsidRPr="00CA44EA" w:rsidRDefault="00D84D7D" w:rsidP="00CA44EA">
      <w:pPr>
        <w:shd w:val="clear" w:color="auto" w:fill="FFFFFF" w:themeFill="background1"/>
        <w:spacing w:after="158" w:line="240" w:lineRule="auto"/>
        <w:ind w:firstLine="567"/>
        <w:jc w:val="both"/>
        <w:rPr>
          <w:rFonts w:ascii="Times New Roman" w:eastAsia="Times New Roman" w:hAnsi="Times New Roman" w:cs="Times New Roman"/>
          <w:sz w:val="24"/>
          <w:szCs w:val="24"/>
          <w:lang w:val="lt-LT"/>
        </w:rPr>
      </w:pPr>
      <w:r w:rsidRPr="00CA44EA">
        <w:rPr>
          <w:rFonts w:ascii="Times New Roman" w:eastAsia="Times New Roman" w:hAnsi="Times New Roman" w:cs="Times New Roman"/>
          <w:sz w:val="24"/>
          <w:szCs w:val="24"/>
          <w:lang w:val="lt-LT"/>
        </w:rPr>
        <w:t xml:space="preserve">Investicijų planas yra daugiabučio namo atnaujinimo (modernizavimo) projekto rengimo etapas, </w:t>
      </w:r>
      <w:r w:rsidR="00D76E31" w:rsidRPr="00CA44EA">
        <w:rPr>
          <w:rFonts w:ascii="Times New Roman" w:eastAsia="Times New Roman" w:hAnsi="Times New Roman" w:cs="Times New Roman"/>
          <w:sz w:val="24"/>
          <w:szCs w:val="24"/>
          <w:lang w:val="lt-LT"/>
        </w:rPr>
        <w:t>kuriame</w:t>
      </w:r>
      <w:r w:rsidRPr="00CA44EA">
        <w:rPr>
          <w:rFonts w:ascii="Times New Roman" w:eastAsia="Times New Roman" w:hAnsi="Times New Roman" w:cs="Times New Roman"/>
          <w:sz w:val="24"/>
          <w:szCs w:val="24"/>
          <w:lang w:val="lt-LT"/>
        </w:rPr>
        <w:t>, įvertinus architektūros, aplinkos, kraštovaizdžio, nekilnojamojo kultūros paveldo vertybių ir jų teritorijų apsaugos reikalavimus, pagal namo energinio naudingumo sertifikato ir namo fizinės būklės nuolatinės bei kasmetinius stebėjimų ir vertinimo duomenis ir reikalavimus</w:t>
      </w:r>
      <w:r w:rsidR="00D76E31" w:rsidRPr="00CA44EA">
        <w:rPr>
          <w:rFonts w:ascii="Times New Roman" w:eastAsia="Times New Roman" w:hAnsi="Times New Roman" w:cs="Times New Roman"/>
          <w:sz w:val="24"/>
          <w:szCs w:val="24"/>
          <w:lang w:val="lt-LT"/>
        </w:rPr>
        <w:t>,</w:t>
      </w:r>
      <w:r w:rsidRPr="00CA44EA">
        <w:rPr>
          <w:rFonts w:ascii="Times New Roman" w:eastAsia="Times New Roman" w:hAnsi="Times New Roman" w:cs="Times New Roman"/>
          <w:sz w:val="24"/>
          <w:szCs w:val="24"/>
          <w:lang w:val="lt-LT"/>
        </w:rPr>
        <w:t xml:space="preserve"> pagrindžiamos namo atnaujinimo (modernizavimo) priemonės, nustatant jų energinį ir ekonominį efektyvumą, investicijų dydį ir  paskirstymą butų ir kitų patalpų savininkams. </w:t>
      </w:r>
    </w:p>
    <w:p w14:paraId="187050CE" w14:textId="0934C93D" w:rsidR="0082751D" w:rsidRPr="00CA44EA" w:rsidRDefault="00D84D7D" w:rsidP="00CA44EA">
      <w:pPr>
        <w:shd w:val="clear" w:color="auto" w:fill="FFFFFF" w:themeFill="background1"/>
        <w:spacing w:after="158" w:line="240" w:lineRule="auto"/>
        <w:ind w:firstLine="567"/>
        <w:jc w:val="both"/>
        <w:rPr>
          <w:rFonts w:ascii="Times New Roman" w:eastAsia="Times New Roman" w:hAnsi="Times New Roman" w:cs="Times New Roman"/>
          <w:color w:val="FF0000"/>
          <w:sz w:val="24"/>
          <w:szCs w:val="24"/>
          <w:lang w:val="lt-LT"/>
        </w:rPr>
      </w:pPr>
      <w:r w:rsidRPr="00CA44EA">
        <w:rPr>
          <w:rFonts w:ascii="Times New Roman" w:eastAsia="Times New Roman" w:hAnsi="Times New Roman" w:cs="Times New Roman"/>
          <w:sz w:val="24"/>
          <w:szCs w:val="24"/>
          <w:lang w:val="lt-LT"/>
        </w:rPr>
        <w:t xml:space="preserve">Namo fizinė būklė įvertinama pagal bendrojo naudojimo objektų valdytojo pateiktus namo ir jo inžinerinių sistemų techninės priežiūros dokumentų ir statybinių tyrinėjimų ar statinio (jo dalies) ekspertizės, jeigu jie buvo atlikti, duomenis. Investicijų plano rengėjas privalo patikrinti ir papildyti užsakovo pateiktus duomenis </w:t>
      </w:r>
      <w:r w:rsidR="00D76E31" w:rsidRPr="00CA44EA">
        <w:rPr>
          <w:rFonts w:ascii="Times New Roman" w:eastAsia="Times New Roman" w:hAnsi="Times New Roman" w:cs="Times New Roman"/>
          <w:b/>
          <w:bCs/>
          <w:sz w:val="24"/>
          <w:szCs w:val="24"/>
          <w:lang w:val="lt-LT"/>
        </w:rPr>
        <w:t xml:space="preserve">atlikdamas </w:t>
      </w:r>
      <w:r w:rsidRPr="00CA44EA">
        <w:rPr>
          <w:rFonts w:ascii="Times New Roman" w:eastAsia="Times New Roman" w:hAnsi="Times New Roman" w:cs="Times New Roman"/>
          <w:b/>
          <w:bCs/>
          <w:sz w:val="24"/>
          <w:szCs w:val="24"/>
          <w:lang w:val="lt-LT"/>
        </w:rPr>
        <w:t>vizualinę objektų apžiūrą vietoje</w:t>
      </w:r>
      <w:r w:rsidRPr="00CA44EA">
        <w:rPr>
          <w:rFonts w:ascii="Times New Roman" w:eastAsia="Times New Roman" w:hAnsi="Times New Roman" w:cs="Times New Roman"/>
          <w:sz w:val="24"/>
          <w:szCs w:val="24"/>
          <w:lang w:val="lt-LT"/>
        </w:rPr>
        <w:t xml:space="preserve">, dalyvaujant namo bendrojo naudojimo objektų valdytojo atstovui atlikti fotofiksaciją, kuri įforminama vizualinės apžiūros aktu. </w:t>
      </w:r>
      <w:r w:rsidR="0082751D" w:rsidRPr="00CA44EA">
        <w:rPr>
          <w:rFonts w:ascii="Times New Roman" w:eastAsia="Times New Roman" w:hAnsi="Times New Roman" w:cs="Times New Roman"/>
          <w:sz w:val="24"/>
          <w:szCs w:val="24"/>
          <w:lang w:val="lt-LT"/>
        </w:rPr>
        <w:t>Siekiant tiksliau įvertinti pastato būklę gali reikėti atlikti papildomus pastato statinių konstrukcijų, statinio inžinerinių sistemų tyrimus, matavimus (įskaitant ir sandarumą) siekiant įvertinti statinio (jo dalių) techninę būklę ir ekspertizės atlikimo reikalingumą. Šie tyrimai yra privalomi,</w:t>
      </w:r>
      <w:r w:rsidR="00D76E31" w:rsidRPr="00CA44EA">
        <w:rPr>
          <w:rFonts w:ascii="Times New Roman" w:eastAsia="Times New Roman" w:hAnsi="Times New Roman" w:cs="Times New Roman"/>
          <w:sz w:val="24"/>
          <w:szCs w:val="24"/>
          <w:lang w:val="lt-LT"/>
        </w:rPr>
        <w:t xml:space="preserve"> iškilus</w:t>
      </w:r>
      <w:r w:rsidR="0082751D" w:rsidRPr="00CA44EA">
        <w:rPr>
          <w:rFonts w:ascii="Times New Roman" w:eastAsia="Times New Roman" w:hAnsi="Times New Roman" w:cs="Times New Roman"/>
          <w:sz w:val="24"/>
          <w:szCs w:val="24"/>
          <w:lang w:val="lt-LT"/>
        </w:rPr>
        <w:t xml:space="preserve"> pagrįsta</w:t>
      </w:r>
      <w:r w:rsidR="00D76E31" w:rsidRPr="00CA44EA">
        <w:rPr>
          <w:rFonts w:ascii="Times New Roman" w:eastAsia="Times New Roman" w:hAnsi="Times New Roman" w:cs="Times New Roman"/>
          <w:sz w:val="24"/>
          <w:szCs w:val="24"/>
          <w:lang w:val="lt-LT"/>
        </w:rPr>
        <w:t>m</w:t>
      </w:r>
      <w:r w:rsidR="0082751D" w:rsidRPr="00CA44EA">
        <w:rPr>
          <w:rFonts w:ascii="Times New Roman" w:eastAsia="Times New Roman" w:hAnsi="Times New Roman" w:cs="Times New Roman"/>
          <w:sz w:val="24"/>
          <w:szCs w:val="24"/>
          <w:lang w:val="lt-LT"/>
        </w:rPr>
        <w:t xml:space="preserve"> įtarim</w:t>
      </w:r>
      <w:r w:rsidR="00D76E31" w:rsidRPr="00CA44EA">
        <w:rPr>
          <w:rFonts w:ascii="Times New Roman" w:eastAsia="Times New Roman" w:hAnsi="Times New Roman" w:cs="Times New Roman"/>
          <w:sz w:val="24"/>
          <w:szCs w:val="24"/>
          <w:lang w:val="lt-LT"/>
        </w:rPr>
        <w:t>ui</w:t>
      </w:r>
      <w:r w:rsidR="0082751D" w:rsidRPr="00CA44EA">
        <w:rPr>
          <w:rFonts w:ascii="Times New Roman" w:eastAsia="Times New Roman" w:hAnsi="Times New Roman" w:cs="Times New Roman"/>
          <w:sz w:val="24"/>
          <w:szCs w:val="24"/>
          <w:lang w:val="lt-LT"/>
        </w:rPr>
        <w:t>, kad daugiabutis namas neatitinka esminių statinių reikalavimų</w:t>
      </w:r>
      <w:r w:rsidR="00337BF1" w:rsidRPr="00CA44EA">
        <w:rPr>
          <w:rFonts w:ascii="Times New Roman" w:eastAsia="Times New Roman" w:hAnsi="Times New Roman" w:cs="Times New Roman"/>
          <w:sz w:val="24"/>
          <w:szCs w:val="24"/>
          <w:lang w:val="lt-LT"/>
        </w:rPr>
        <w:t xml:space="preserve"> arba gyventojai nori daugiau sužinoti apie savo namo būklę. Pažymėtina, kad papildomi tyrimai nėra apmokami pagal daugiabučių namų modernizavimo programą.</w:t>
      </w:r>
    </w:p>
    <w:p w14:paraId="76077F54" w14:textId="77777777" w:rsidR="00337BF1" w:rsidRPr="00CA44EA" w:rsidRDefault="00337BF1" w:rsidP="00CA44EA">
      <w:pPr>
        <w:shd w:val="clear" w:color="auto" w:fill="FFFFFF" w:themeFill="background1"/>
        <w:spacing w:after="158" w:line="240" w:lineRule="auto"/>
        <w:ind w:firstLine="567"/>
        <w:jc w:val="both"/>
        <w:rPr>
          <w:rFonts w:ascii="Times New Roman" w:eastAsia="Times New Roman" w:hAnsi="Times New Roman" w:cs="Times New Roman"/>
          <w:sz w:val="24"/>
          <w:szCs w:val="24"/>
          <w:lang w:val="lt-LT"/>
        </w:rPr>
      </w:pPr>
    </w:p>
    <w:p w14:paraId="71B84640" w14:textId="79C80CB2" w:rsidR="0066644A" w:rsidRPr="00CA44EA" w:rsidRDefault="0066644A" w:rsidP="00CA44EA">
      <w:pPr>
        <w:shd w:val="clear" w:color="auto" w:fill="FFFFFF"/>
        <w:spacing w:after="0" w:line="240" w:lineRule="auto"/>
        <w:jc w:val="both"/>
        <w:rPr>
          <w:rFonts w:ascii="Times New Roman" w:eastAsia="Times New Roman" w:hAnsi="Times New Roman" w:cs="Times New Roman"/>
          <w:b/>
          <w:bCs/>
          <w:sz w:val="24"/>
          <w:szCs w:val="24"/>
          <w:lang w:val="lt-LT"/>
        </w:rPr>
      </w:pPr>
      <w:r w:rsidRPr="00CA44EA">
        <w:rPr>
          <w:rFonts w:ascii="Times New Roman" w:eastAsia="Times New Roman" w:hAnsi="Times New Roman" w:cs="Times New Roman"/>
          <w:b/>
          <w:bCs/>
          <w:sz w:val="24"/>
          <w:szCs w:val="24"/>
          <w:lang w:val="lt-LT"/>
        </w:rPr>
        <w:t>PRIEMONIŲ PARINKIMAS</w:t>
      </w:r>
    </w:p>
    <w:p w14:paraId="546FE8CB" w14:textId="77777777" w:rsidR="0066644A" w:rsidRPr="00CA44EA" w:rsidRDefault="0066644A" w:rsidP="00CA44EA">
      <w:pPr>
        <w:shd w:val="clear" w:color="auto" w:fill="FFFFFF"/>
        <w:spacing w:after="0" w:line="240" w:lineRule="auto"/>
        <w:jc w:val="both"/>
        <w:rPr>
          <w:rFonts w:ascii="Times New Roman" w:eastAsia="Times New Roman" w:hAnsi="Times New Roman" w:cs="Times New Roman"/>
          <w:sz w:val="24"/>
          <w:szCs w:val="24"/>
          <w:lang w:val="lt-LT"/>
        </w:rPr>
      </w:pPr>
    </w:p>
    <w:p w14:paraId="29939339" w14:textId="32384EDD" w:rsidR="00337BF1" w:rsidRPr="00CA44EA" w:rsidRDefault="004B3E0D" w:rsidP="00CA44EA">
      <w:pPr>
        <w:shd w:val="clear" w:color="auto" w:fill="FFFFFF"/>
        <w:spacing w:after="0" w:line="240" w:lineRule="auto"/>
        <w:ind w:firstLine="567"/>
        <w:jc w:val="both"/>
        <w:rPr>
          <w:rFonts w:ascii="Times New Roman" w:eastAsia="Times New Roman" w:hAnsi="Times New Roman" w:cs="Times New Roman"/>
          <w:sz w:val="24"/>
          <w:szCs w:val="24"/>
          <w:lang w:val="lt-LT"/>
        </w:rPr>
      </w:pPr>
      <w:r w:rsidRPr="00CA44EA">
        <w:rPr>
          <w:rFonts w:ascii="Times New Roman" w:eastAsia="Times New Roman" w:hAnsi="Times New Roman" w:cs="Times New Roman"/>
          <w:sz w:val="24"/>
          <w:szCs w:val="24"/>
          <w:lang w:val="lt-LT"/>
        </w:rPr>
        <w:t>E</w:t>
      </w:r>
      <w:r w:rsidR="0066644A" w:rsidRPr="00CA44EA">
        <w:rPr>
          <w:rFonts w:ascii="Times New Roman" w:eastAsia="Times New Roman" w:hAnsi="Times New Roman" w:cs="Times New Roman"/>
          <w:sz w:val="24"/>
          <w:szCs w:val="24"/>
          <w:lang w:val="lt-LT"/>
        </w:rPr>
        <w:t xml:space="preserve">nerginį efektyvumą </w:t>
      </w:r>
      <w:r w:rsidR="00A01026" w:rsidRPr="00CA44EA">
        <w:rPr>
          <w:rFonts w:ascii="Times New Roman" w:eastAsia="Times New Roman" w:hAnsi="Times New Roman" w:cs="Times New Roman"/>
          <w:sz w:val="24"/>
          <w:szCs w:val="24"/>
          <w:lang w:val="lt-LT"/>
        </w:rPr>
        <w:t xml:space="preserve">didinančios </w:t>
      </w:r>
      <w:r w:rsidR="0066644A" w:rsidRPr="00CA44EA">
        <w:rPr>
          <w:rFonts w:ascii="Times New Roman" w:eastAsia="Times New Roman" w:hAnsi="Times New Roman" w:cs="Times New Roman"/>
          <w:sz w:val="24"/>
          <w:szCs w:val="24"/>
          <w:lang w:val="lt-LT"/>
        </w:rPr>
        <w:t>priemon</w:t>
      </w:r>
      <w:r w:rsidR="00E26801" w:rsidRPr="00CA44EA">
        <w:rPr>
          <w:rFonts w:ascii="Times New Roman" w:eastAsia="Times New Roman" w:hAnsi="Times New Roman" w:cs="Times New Roman"/>
          <w:sz w:val="24"/>
          <w:szCs w:val="24"/>
          <w:lang w:val="lt-LT"/>
        </w:rPr>
        <w:t>ė</w:t>
      </w:r>
      <w:r w:rsidR="0066644A" w:rsidRPr="00CA44EA">
        <w:rPr>
          <w:rFonts w:ascii="Times New Roman" w:eastAsia="Times New Roman" w:hAnsi="Times New Roman" w:cs="Times New Roman"/>
          <w:sz w:val="24"/>
          <w:szCs w:val="24"/>
          <w:lang w:val="lt-LT"/>
        </w:rPr>
        <w:t xml:space="preserve">s </w:t>
      </w:r>
      <w:r w:rsidRPr="00CA44EA">
        <w:rPr>
          <w:rFonts w:ascii="Times New Roman" w:eastAsia="Times New Roman" w:hAnsi="Times New Roman" w:cs="Times New Roman"/>
          <w:sz w:val="24"/>
          <w:szCs w:val="24"/>
          <w:lang w:val="lt-LT"/>
        </w:rPr>
        <w:t>parenkamos įvertinus pastato būklę ir norimą pasiekti pastato energinę naudingumo klasę</w:t>
      </w:r>
      <w:r w:rsidR="003532AE" w:rsidRPr="00CA44EA">
        <w:rPr>
          <w:rFonts w:ascii="Times New Roman" w:eastAsia="Times New Roman" w:hAnsi="Times New Roman" w:cs="Times New Roman"/>
          <w:sz w:val="24"/>
          <w:szCs w:val="24"/>
          <w:lang w:val="lt-LT"/>
        </w:rPr>
        <w:t>.</w:t>
      </w:r>
      <w:r w:rsidRPr="00CA44EA">
        <w:rPr>
          <w:rFonts w:ascii="Times New Roman" w:eastAsia="Times New Roman" w:hAnsi="Times New Roman" w:cs="Times New Roman"/>
          <w:sz w:val="24"/>
          <w:szCs w:val="24"/>
          <w:lang w:val="lt-LT"/>
        </w:rPr>
        <w:t xml:space="preserve"> </w:t>
      </w:r>
      <w:r w:rsidR="003532AE" w:rsidRPr="00CA44EA">
        <w:rPr>
          <w:rFonts w:ascii="Times New Roman" w:eastAsia="Times New Roman" w:hAnsi="Times New Roman" w:cs="Times New Roman"/>
          <w:sz w:val="24"/>
          <w:szCs w:val="24"/>
          <w:lang w:val="lt-LT"/>
        </w:rPr>
        <w:t>U</w:t>
      </w:r>
      <w:r w:rsidR="00B03975" w:rsidRPr="00CA44EA">
        <w:rPr>
          <w:rFonts w:ascii="Times New Roman" w:eastAsia="Times New Roman" w:hAnsi="Times New Roman" w:cs="Times New Roman"/>
          <w:sz w:val="24"/>
          <w:szCs w:val="24"/>
          <w:lang w:val="lt-LT"/>
        </w:rPr>
        <w:t xml:space="preserve">ž </w:t>
      </w:r>
      <w:r w:rsidRPr="00CA44EA">
        <w:rPr>
          <w:rFonts w:ascii="Times New Roman" w:eastAsia="Times New Roman" w:hAnsi="Times New Roman" w:cs="Times New Roman"/>
          <w:sz w:val="24"/>
          <w:szCs w:val="24"/>
          <w:lang w:val="lt-LT"/>
        </w:rPr>
        <w:t xml:space="preserve">tinkamą </w:t>
      </w:r>
      <w:r w:rsidR="00B03975" w:rsidRPr="00CA44EA">
        <w:rPr>
          <w:rFonts w:ascii="Times New Roman" w:eastAsia="Times New Roman" w:hAnsi="Times New Roman" w:cs="Times New Roman"/>
          <w:sz w:val="24"/>
          <w:szCs w:val="24"/>
          <w:lang w:val="lt-LT"/>
        </w:rPr>
        <w:t>priemonių parinkimą</w:t>
      </w:r>
      <w:r w:rsidR="00D76E31" w:rsidRPr="00CA44EA">
        <w:rPr>
          <w:rFonts w:ascii="Times New Roman" w:eastAsia="Times New Roman" w:hAnsi="Times New Roman" w:cs="Times New Roman"/>
          <w:sz w:val="24"/>
          <w:szCs w:val="24"/>
          <w:lang w:val="lt-LT"/>
        </w:rPr>
        <w:t xml:space="preserve"> yra</w:t>
      </w:r>
      <w:r w:rsidR="00B03975" w:rsidRPr="00CA44EA">
        <w:rPr>
          <w:rFonts w:ascii="Times New Roman" w:eastAsia="Times New Roman" w:hAnsi="Times New Roman" w:cs="Times New Roman"/>
          <w:sz w:val="24"/>
          <w:szCs w:val="24"/>
          <w:lang w:val="lt-LT"/>
        </w:rPr>
        <w:t xml:space="preserve"> atsa</w:t>
      </w:r>
      <w:r w:rsidRPr="00CA44EA">
        <w:rPr>
          <w:rFonts w:ascii="Times New Roman" w:eastAsia="Times New Roman" w:hAnsi="Times New Roman" w:cs="Times New Roman"/>
          <w:sz w:val="24"/>
          <w:szCs w:val="24"/>
          <w:lang w:val="lt-LT"/>
        </w:rPr>
        <w:t>kingas</w:t>
      </w:r>
      <w:r w:rsidR="00B03975" w:rsidRPr="00CA44EA">
        <w:rPr>
          <w:rFonts w:ascii="Times New Roman" w:eastAsia="Times New Roman" w:hAnsi="Times New Roman" w:cs="Times New Roman"/>
          <w:sz w:val="24"/>
          <w:szCs w:val="24"/>
          <w:lang w:val="lt-LT"/>
        </w:rPr>
        <w:t xml:space="preserve"> investicinio plano rengėjas, </w:t>
      </w:r>
      <w:proofErr w:type="spellStart"/>
      <w:r w:rsidR="00D76E31" w:rsidRPr="00CA44EA">
        <w:rPr>
          <w:rFonts w:ascii="Times New Roman" w:eastAsia="Times New Roman" w:hAnsi="Times New Roman" w:cs="Times New Roman"/>
          <w:sz w:val="24"/>
          <w:szCs w:val="24"/>
          <w:lang w:val="lt-LT"/>
        </w:rPr>
        <w:t>opo</w:t>
      </w:r>
      <w:proofErr w:type="spellEnd"/>
      <w:r w:rsidR="00D76E31" w:rsidRPr="00CA44EA">
        <w:rPr>
          <w:rFonts w:ascii="Times New Roman" w:eastAsia="Times New Roman" w:hAnsi="Times New Roman" w:cs="Times New Roman"/>
          <w:sz w:val="24"/>
          <w:szCs w:val="24"/>
          <w:lang w:val="lt-LT"/>
        </w:rPr>
        <w:t xml:space="preserve"> to einančiame</w:t>
      </w:r>
      <w:r w:rsidR="00D029E6" w:rsidRPr="00CA44EA">
        <w:rPr>
          <w:rFonts w:ascii="Times New Roman" w:eastAsia="Times New Roman" w:hAnsi="Times New Roman" w:cs="Times New Roman"/>
          <w:sz w:val="24"/>
          <w:szCs w:val="24"/>
          <w:lang w:val="lt-LT"/>
        </w:rPr>
        <w:t xml:space="preserve"> projekto parengimo </w:t>
      </w:r>
      <w:r w:rsidRPr="00CA44EA">
        <w:rPr>
          <w:rFonts w:ascii="Times New Roman" w:eastAsia="Times New Roman" w:hAnsi="Times New Roman" w:cs="Times New Roman"/>
          <w:sz w:val="24"/>
          <w:szCs w:val="24"/>
          <w:lang w:val="lt-LT"/>
        </w:rPr>
        <w:t>etap</w:t>
      </w:r>
      <w:r w:rsidR="00D76E31" w:rsidRPr="00CA44EA">
        <w:rPr>
          <w:rFonts w:ascii="Times New Roman" w:eastAsia="Times New Roman" w:hAnsi="Times New Roman" w:cs="Times New Roman"/>
          <w:sz w:val="24"/>
          <w:szCs w:val="24"/>
          <w:lang w:val="lt-LT"/>
        </w:rPr>
        <w:t xml:space="preserve">e – </w:t>
      </w:r>
      <w:r w:rsidRPr="00CA44EA">
        <w:rPr>
          <w:rFonts w:ascii="Times New Roman" w:eastAsia="Times New Roman" w:hAnsi="Times New Roman" w:cs="Times New Roman"/>
          <w:sz w:val="24"/>
          <w:szCs w:val="24"/>
          <w:lang w:val="lt-LT"/>
        </w:rPr>
        <w:t xml:space="preserve"> </w:t>
      </w:r>
      <w:r w:rsidR="00525BAE" w:rsidRPr="00CA44EA">
        <w:rPr>
          <w:rFonts w:ascii="Times New Roman" w:eastAsia="Times New Roman" w:hAnsi="Times New Roman" w:cs="Times New Roman"/>
          <w:sz w:val="24"/>
          <w:szCs w:val="24"/>
          <w:lang w:val="lt-LT"/>
        </w:rPr>
        <w:t>techninio projekto rengėjas</w:t>
      </w:r>
      <w:r w:rsidR="00B03975" w:rsidRPr="00CA44EA">
        <w:rPr>
          <w:rFonts w:ascii="Times New Roman" w:eastAsia="Times New Roman" w:hAnsi="Times New Roman" w:cs="Times New Roman"/>
          <w:sz w:val="24"/>
          <w:szCs w:val="24"/>
          <w:lang w:val="lt-LT"/>
        </w:rPr>
        <w:t xml:space="preserve">. </w:t>
      </w:r>
      <w:r w:rsidR="00337BF1" w:rsidRPr="00CA44EA">
        <w:rPr>
          <w:rFonts w:ascii="Times New Roman" w:eastAsia="Times New Roman" w:hAnsi="Times New Roman" w:cs="Times New Roman"/>
          <w:sz w:val="24"/>
          <w:szCs w:val="24"/>
          <w:lang w:val="lt-LT"/>
        </w:rPr>
        <w:t xml:space="preserve">Parinktos namo atnaujinimo (modernizavimo) priemonės turi atitikti Lietuvos Respublikos Vyriausybės patvirtintą Daugiabučių namų atnaujinimo (modernizavimo) programos priede pateiktas valstybės remiamas priemones ir užtikrinti, kad įgyvendinus parinktas priemones būtų pasiekti Valstybės paramos taisyklėse numatyti daugiabučių namų atnaujinimo (modernizavimo) projektams taikomi minimalūs reikalavimai. </w:t>
      </w:r>
      <w:r w:rsidR="00D76E31" w:rsidRPr="00CA44EA">
        <w:rPr>
          <w:rFonts w:ascii="Times New Roman" w:eastAsia="Times New Roman" w:hAnsi="Times New Roman" w:cs="Times New Roman"/>
          <w:sz w:val="24"/>
          <w:szCs w:val="24"/>
          <w:lang w:val="lt-LT"/>
        </w:rPr>
        <w:t>Turi būti a</w:t>
      </w:r>
      <w:r w:rsidR="00337BF1" w:rsidRPr="00CA44EA">
        <w:rPr>
          <w:rFonts w:ascii="Times New Roman" w:eastAsia="Times New Roman" w:hAnsi="Times New Roman" w:cs="Times New Roman"/>
          <w:sz w:val="24"/>
          <w:szCs w:val="24"/>
          <w:lang w:val="lt-LT"/>
        </w:rPr>
        <w:t>tlikt</w:t>
      </w:r>
      <w:r w:rsidR="00D76E31" w:rsidRPr="00CA44EA">
        <w:rPr>
          <w:rFonts w:ascii="Times New Roman" w:eastAsia="Times New Roman" w:hAnsi="Times New Roman" w:cs="Times New Roman"/>
          <w:sz w:val="24"/>
          <w:szCs w:val="24"/>
          <w:lang w:val="lt-LT"/>
        </w:rPr>
        <w:t>as</w:t>
      </w:r>
      <w:r w:rsidR="00337BF1" w:rsidRPr="00CA44EA">
        <w:rPr>
          <w:rFonts w:ascii="Times New Roman" w:eastAsia="Times New Roman" w:hAnsi="Times New Roman" w:cs="Times New Roman"/>
          <w:sz w:val="24"/>
          <w:szCs w:val="24"/>
          <w:lang w:val="lt-LT"/>
        </w:rPr>
        <w:t xml:space="preserve"> ne mažiausiai nei dviejų skirtingų namo atnaujinimo (modernizavimo) priemonių variantų palyginim</w:t>
      </w:r>
      <w:r w:rsidR="00D76E31" w:rsidRPr="00CA44EA">
        <w:rPr>
          <w:rFonts w:ascii="Times New Roman" w:eastAsia="Times New Roman" w:hAnsi="Times New Roman" w:cs="Times New Roman"/>
          <w:sz w:val="24"/>
          <w:szCs w:val="24"/>
          <w:lang w:val="lt-LT"/>
        </w:rPr>
        <w:t>as</w:t>
      </w:r>
      <w:r w:rsidR="00337BF1" w:rsidRPr="00CA44EA">
        <w:rPr>
          <w:rFonts w:ascii="Times New Roman" w:eastAsia="Times New Roman" w:hAnsi="Times New Roman" w:cs="Times New Roman"/>
          <w:sz w:val="24"/>
          <w:szCs w:val="24"/>
          <w:lang w:val="lt-LT"/>
        </w:rPr>
        <w:t xml:space="preserve">. </w:t>
      </w:r>
      <w:r w:rsidR="00196FF2" w:rsidRPr="00CA44EA">
        <w:rPr>
          <w:rFonts w:ascii="Times New Roman" w:eastAsia="Times New Roman" w:hAnsi="Times New Roman" w:cs="Times New Roman"/>
          <w:sz w:val="24"/>
          <w:szCs w:val="24"/>
          <w:lang w:val="lt-LT"/>
        </w:rPr>
        <w:t>Ž</w:t>
      </w:r>
      <w:r w:rsidR="0000707B" w:rsidRPr="00CA44EA">
        <w:rPr>
          <w:rFonts w:ascii="Times New Roman" w:eastAsia="Times New Roman" w:hAnsi="Times New Roman" w:cs="Times New Roman"/>
          <w:sz w:val="24"/>
          <w:szCs w:val="24"/>
          <w:lang w:val="lt-LT"/>
        </w:rPr>
        <w:t>emiau pateikiamos rekomendacijos atskiroms energinio efektyvumo priemonėms, siekiant A energinio naudingumo klasės</w:t>
      </w:r>
      <w:r w:rsidR="00002D67" w:rsidRPr="00CA44EA">
        <w:rPr>
          <w:rFonts w:ascii="Times New Roman" w:eastAsia="Times New Roman" w:hAnsi="Times New Roman" w:cs="Times New Roman"/>
          <w:sz w:val="24"/>
          <w:szCs w:val="24"/>
          <w:lang w:val="lt-LT"/>
        </w:rPr>
        <w:t>.</w:t>
      </w:r>
    </w:p>
    <w:p w14:paraId="1D4D6EDA" w14:textId="77777777" w:rsidR="0000707B" w:rsidRPr="00CA44EA" w:rsidRDefault="0000707B" w:rsidP="00CA44EA">
      <w:pPr>
        <w:shd w:val="clear" w:color="auto" w:fill="FFFFFF"/>
        <w:spacing w:after="0" w:line="240" w:lineRule="auto"/>
        <w:jc w:val="both"/>
        <w:rPr>
          <w:rFonts w:ascii="Times New Roman" w:eastAsia="Times New Roman" w:hAnsi="Times New Roman" w:cs="Times New Roman"/>
          <w:b/>
          <w:bCs/>
          <w:sz w:val="24"/>
          <w:szCs w:val="24"/>
          <w:lang w:val="lt-LT"/>
        </w:rPr>
      </w:pPr>
    </w:p>
    <w:p w14:paraId="0159E94D" w14:textId="353637F2" w:rsidR="00196FF2" w:rsidRPr="00CA44EA" w:rsidRDefault="0000707B" w:rsidP="00CA44EA">
      <w:pPr>
        <w:shd w:val="clear" w:color="auto" w:fill="FFFFFF"/>
        <w:spacing w:after="0" w:line="240" w:lineRule="auto"/>
        <w:jc w:val="both"/>
        <w:rPr>
          <w:rFonts w:ascii="Times New Roman" w:eastAsia="Times New Roman" w:hAnsi="Times New Roman" w:cs="Times New Roman"/>
          <w:b/>
          <w:bCs/>
          <w:sz w:val="24"/>
          <w:szCs w:val="24"/>
          <w:lang w:val="lt-LT"/>
        </w:rPr>
      </w:pPr>
      <w:r w:rsidRPr="00CA44EA">
        <w:rPr>
          <w:rFonts w:ascii="Times New Roman" w:eastAsia="Times New Roman" w:hAnsi="Times New Roman" w:cs="Times New Roman"/>
          <w:b/>
          <w:bCs/>
          <w:sz w:val="24"/>
          <w:szCs w:val="24"/>
          <w:lang w:val="lt-LT"/>
        </w:rPr>
        <w:t>IŠORINIŲ SIENŲ ŠILTINIMAS</w:t>
      </w:r>
    </w:p>
    <w:p w14:paraId="6CBA4E88" w14:textId="77777777" w:rsidR="00002D67" w:rsidRPr="00CA44EA" w:rsidRDefault="00002D67" w:rsidP="00CA44EA">
      <w:pPr>
        <w:shd w:val="clear" w:color="auto" w:fill="FFFFFF"/>
        <w:spacing w:after="0" w:line="240" w:lineRule="auto"/>
        <w:ind w:firstLine="567"/>
        <w:jc w:val="both"/>
        <w:rPr>
          <w:rFonts w:ascii="Times New Roman" w:eastAsia="Times New Roman" w:hAnsi="Times New Roman" w:cs="Times New Roman"/>
          <w:b/>
          <w:bCs/>
          <w:sz w:val="24"/>
          <w:szCs w:val="24"/>
          <w:lang w:val="lt-LT"/>
        </w:rPr>
      </w:pPr>
    </w:p>
    <w:p w14:paraId="61D91C4A" w14:textId="114C11C5" w:rsidR="00002D67" w:rsidRPr="00CA44EA" w:rsidRDefault="005C49CB" w:rsidP="00CA44EA">
      <w:pPr>
        <w:shd w:val="clear" w:color="auto" w:fill="FFFFFF"/>
        <w:spacing w:after="0" w:line="240" w:lineRule="auto"/>
        <w:ind w:firstLine="567"/>
        <w:jc w:val="both"/>
        <w:rPr>
          <w:rFonts w:ascii="Times New Roman" w:eastAsia="Times New Roman" w:hAnsi="Times New Roman" w:cs="Times New Roman"/>
          <w:sz w:val="24"/>
          <w:szCs w:val="24"/>
          <w:lang w:val="lt-LT"/>
        </w:rPr>
      </w:pPr>
      <w:r w:rsidRPr="00CA44EA">
        <w:rPr>
          <w:rFonts w:ascii="Times New Roman" w:eastAsia="Times New Roman" w:hAnsi="Times New Roman" w:cs="Times New Roman"/>
          <w:sz w:val="24"/>
          <w:szCs w:val="24"/>
          <w:lang w:val="lt-LT"/>
        </w:rPr>
        <w:t>Išorines atitvaras geriausia šiltinti iš išorės. Klasikinės fizikos požiūriu toks šiltinimo būdas yra tinkamiausias. Kai pastatas apšiltinamas išorėje, jo laikančiųjų konstrukcijų temperatūros pokyčiai būna santykinai maži – apie 10 - 14 °C, dėl to pastatų laikančios konstrukcijos mažiau deformuojasi, jose neatsiranda plyšių dėl temperatūrų pokyčių, pastatai yra sandaresni, didėja jų eksploatavimo trukmė.</w:t>
      </w:r>
      <w:r w:rsidRPr="00CA44EA">
        <w:rPr>
          <w:rFonts w:ascii="Times New Roman" w:hAnsi="Times New Roman" w:cs="Times New Roman"/>
          <w:sz w:val="24"/>
          <w:szCs w:val="24"/>
          <w:lang w:val="lt-LT"/>
        </w:rPr>
        <w:t xml:space="preserve"> </w:t>
      </w:r>
      <w:r w:rsidRPr="00CA44EA">
        <w:rPr>
          <w:rFonts w:ascii="Times New Roman" w:eastAsia="Times New Roman" w:hAnsi="Times New Roman" w:cs="Times New Roman"/>
          <w:sz w:val="24"/>
          <w:szCs w:val="24"/>
          <w:lang w:val="lt-LT"/>
        </w:rPr>
        <w:t xml:space="preserve">Taip apšiltintuose pastatuose susidaro mažiausiai neigiamų šilumos tiltelių. </w:t>
      </w:r>
      <w:r w:rsidR="00002D67" w:rsidRPr="00CA44EA">
        <w:rPr>
          <w:rFonts w:ascii="Times New Roman" w:eastAsia="Times New Roman" w:hAnsi="Times New Roman" w:cs="Times New Roman"/>
          <w:sz w:val="24"/>
          <w:szCs w:val="24"/>
          <w:lang w:val="lt-LT"/>
        </w:rPr>
        <w:t>Siekiant išvengti pažeidimų nuo mechaninių sužalojimų, atitinkamų fasadų vietoms šios sistemos turi būti parinktos pagal atsparumo smūgiams kategorijas.</w:t>
      </w:r>
    </w:p>
    <w:p w14:paraId="71768F35" w14:textId="7C0D1993" w:rsidR="005C49CB" w:rsidRPr="00CA44EA" w:rsidRDefault="005C49CB" w:rsidP="00CA44EA">
      <w:pPr>
        <w:shd w:val="clear" w:color="auto" w:fill="FFFFFF"/>
        <w:spacing w:after="0" w:line="240" w:lineRule="auto"/>
        <w:ind w:firstLine="567"/>
        <w:jc w:val="both"/>
        <w:rPr>
          <w:rFonts w:ascii="Times New Roman" w:eastAsia="Times New Roman" w:hAnsi="Times New Roman" w:cs="Times New Roman"/>
          <w:sz w:val="24"/>
          <w:szCs w:val="24"/>
          <w:lang w:val="lt-LT"/>
        </w:rPr>
      </w:pPr>
      <w:r w:rsidRPr="00CA44EA">
        <w:rPr>
          <w:rFonts w:ascii="Times New Roman" w:eastAsia="Times New Roman" w:hAnsi="Times New Roman" w:cs="Times New Roman"/>
          <w:sz w:val="24"/>
          <w:szCs w:val="24"/>
          <w:lang w:val="lt-LT"/>
        </w:rPr>
        <w:t xml:space="preserve">Technologiškai yra </w:t>
      </w:r>
      <w:r w:rsidR="003532AE" w:rsidRPr="00CA44EA">
        <w:rPr>
          <w:rFonts w:ascii="Times New Roman" w:eastAsia="Times New Roman" w:hAnsi="Times New Roman" w:cs="Times New Roman"/>
          <w:sz w:val="24"/>
          <w:szCs w:val="24"/>
          <w:lang w:val="lt-LT"/>
        </w:rPr>
        <w:t xml:space="preserve">du </w:t>
      </w:r>
      <w:r w:rsidRPr="00CA44EA">
        <w:rPr>
          <w:rFonts w:ascii="Times New Roman" w:eastAsia="Times New Roman" w:hAnsi="Times New Roman" w:cs="Times New Roman"/>
          <w:sz w:val="24"/>
          <w:szCs w:val="24"/>
          <w:lang w:val="lt-LT"/>
        </w:rPr>
        <w:t>šiltinimo sistemų tipai: (i) išorinės tinkuojamos sudėtinės termoizoliacinės sistemos ir (ii) išorinės vėdinamos termoizoliacinės sistemos, kurios gali būti surenkamos statybos aikštelėje arba montuojami gamyklose paruošti skydai. Šių sprendimų atitiktį A klasei apsprendžia jų storis, kuris apskaičiuojamas pagal STR 2.01.02:2016 reikalavimus.</w:t>
      </w:r>
      <w:r w:rsidR="00002D67" w:rsidRPr="00CA44EA">
        <w:rPr>
          <w:rFonts w:ascii="Times New Roman" w:eastAsia="Times New Roman" w:hAnsi="Times New Roman" w:cs="Times New Roman"/>
          <w:sz w:val="24"/>
          <w:szCs w:val="24"/>
          <w:lang w:val="lt-LT"/>
        </w:rPr>
        <w:t xml:space="preserve"> Atkreiptinas dėmesys, kad išorinės sienos </w:t>
      </w:r>
      <w:proofErr w:type="spellStart"/>
      <w:r w:rsidR="00002D67" w:rsidRPr="00CA44EA">
        <w:rPr>
          <w:rFonts w:ascii="Times New Roman" w:eastAsia="Times New Roman" w:hAnsi="Times New Roman" w:cs="Times New Roman"/>
          <w:sz w:val="24"/>
          <w:szCs w:val="24"/>
          <w:lang w:val="lt-LT"/>
        </w:rPr>
        <w:t>šiltumą</w:t>
      </w:r>
      <w:proofErr w:type="spellEnd"/>
      <w:r w:rsidR="00002D67" w:rsidRPr="00CA44EA">
        <w:rPr>
          <w:rFonts w:ascii="Times New Roman" w:eastAsia="Times New Roman" w:hAnsi="Times New Roman" w:cs="Times New Roman"/>
          <w:sz w:val="24"/>
          <w:szCs w:val="24"/>
          <w:lang w:val="lt-LT"/>
        </w:rPr>
        <w:t xml:space="preserve"> apsprendžia šilumos laidumo koeficientas, o ne išorinės sienos storis: vienodo šilumos laidumo</w:t>
      </w:r>
      <w:r w:rsidR="00D76E31" w:rsidRPr="00CA44EA">
        <w:rPr>
          <w:rFonts w:ascii="Times New Roman" w:eastAsia="Times New Roman" w:hAnsi="Times New Roman" w:cs="Times New Roman"/>
          <w:sz w:val="24"/>
          <w:szCs w:val="24"/>
          <w:lang w:val="lt-LT"/>
        </w:rPr>
        <w:t>,</w:t>
      </w:r>
      <w:r w:rsidR="00002D67" w:rsidRPr="00CA44EA">
        <w:rPr>
          <w:rFonts w:ascii="Times New Roman" w:eastAsia="Times New Roman" w:hAnsi="Times New Roman" w:cs="Times New Roman"/>
          <w:sz w:val="24"/>
          <w:szCs w:val="24"/>
          <w:lang w:val="lt-LT"/>
        </w:rPr>
        <w:t xml:space="preserve"> bet skirtingo storio sienos yra vienodai izoliuojančios šilumą. A klasės pastatų šilumos izoliacijos storis</w:t>
      </w:r>
      <w:r w:rsidR="00ED01F5" w:rsidRPr="00CA44EA">
        <w:rPr>
          <w:rFonts w:ascii="Times New Roman" w:eastAsia="Times New Roman" w:hAnsi="Times New Roman" w:cs="Times New Roman"/>
          <w:sz w:val="24"/>
          <w:szCs w:val="24"/>
          <w:lang w:val="lt-LT"/>
        </w:rPr>
        <w:t xml:space="preserve"> sienose</w:t>
      </w:r>
      <w:r w:rsidR="00002D67" w:rsidRPr="00CA44EA">
        <w:rPr>
          <w:rFonts w:ascii="Times New Roman" w:eastAsia="Times New Roman" w:hAnsi="Times New Roman" w:cs="Times New Roman"/>
          <w:sz w:val="24"/>
          <w:szCs w:val="24"/>
          <w:lang w:val="lt-LT"/>
        </w:rPr>
        <w:t xml:space="preserve"> yra </w:t>
      </w:r>
      <w:r w:rsidR="00D76E31" w:rsidRPr="00CA44EA">
        <w:rPr>
          <w:rFonts w:ascii="Times New Roman" w:eastAsia="Times New Roman" w:hAnsi="Times New Roman" w:cs="Times New Roman"/>
          <w:sz w:val="24"/>
          <w:szCs w:val="24"/>
          <w:lang w:val="lt-LT"/>
        </w:rPr>
        <w:t xml:space="preserve">neženkliai </w:t>
      </w:r>
      <w:r w:rsidR="00ED01F5" w:rsidRPr="00CA44EA">
        <w:rPr>
          <w:rFonts w:ascii="Times New Roman" w:eastAsia="Times New Roman" w:hAnsi="Times New Roman" w:cs="Times New Roman"/>
          <w:sz w:val="24"/>
          <w:szCs w:val="24"/>
          <w:lang w:val="lt-LT"/>
        </w:rPr>
        <w:t>didesnis</w:t>
      </w:r>
      <w:r w:rsidR="00002D67" w:rsidRPr="00CA44EA">
        <w:rPr>
          <w:rFonts w:ascii="Times New Roman" w:eastAsia="Times New Roman" w:hAnsi="Times New Roman" w:cs="Times New Roman"/>
          <w:sz w:val="24"/>
          <w:szCs w:val="24"/>
          <w:lang w:val="lt-LT"/>
        </w:rPr>
        <w:t xml:space="preserve"> nei B klasės pastatų sienų.</w:t>
      </w:r>
    </w:p>
    <w:p w14:paraId="567F19C8" w14:textId="77777777" w:rsidR="005C49CB" w:rsidRPr="00CA44EA" w:rsidRDefault="005C49CB" w:rsidP="00CA44EA">
      <w:pPr>
        <w:shd w:val="clear" w:color="auto" w:fill="FFFFFF"/>
        <w:spacing w:after="0" w:line="240" w:lineRule="auto"/>
        <w:jc w:val="both"/>
        <w:rPr>
          <w:rFonts w:ascii="Times New Roman" w:eastAsia="Times New Roman" w:hAnsi="Times New Roman" w:cs="Times New Roman"/>
          <w:sz w:val="24"/>
          <w:szCs w:val="24"/>
          <w:lang w:val="lt-LT"/>
        </w:rPr>
      </w:pPr>
    </w:p>
    <w:p w14:paraId="3D784985" w14:textId="77777777" w:rsidR="005C49CB" w:rsidRPr="00CA44EA" w:rsidRDefault="005C49CB" w:rsidP="00CA44EA">
      <w:pPr>
        <w:shd w:val="clear" w:color="auto" w:fill="FFFFFF"/>
        <w:spacing w:after="0" w:line="240" w:lineRule="auto"/>
        <w:jc w:val="both"/>
        <w:rPr>
          <w:rFonts w:ascii="Times New Roman" w:eastAsia="Times New Roman" w:hAnsi="Times New Roman" w:cs="Times New Roman"/>
          <w:sz w:val="24"/>
          <w:szCs w:val="24"/>
          <w:lang w:val="lt-LT"/>
        </w:rPr>
      </w:pPr>
    </w:p>
    <w:p w14:paraId="1DCA6D15" w14:textId="7B26C7FC" w:rsidR="00002D67" w:rsidRPr="00CA44EA" w:rsidRDefault="005F2F4A" w:rsidP="00CA44EA">
      <w:pPr>
        <w:shd w:val="clear" w:color="auto" w:fill="FFFFFF"/>
        <w:spacing w:after="0" w:line="240" w:lineRule="auto"/>
        <w:jc w:val="both"/>
        <w:rPr>
          <w:rFonts w:ascii="Times New Roman" w:eastAsia="Times New Roman" w:hAnsi="Times New Roman" w:cs="Times New Roman"/>
          <w:b/>
          <w:bCs/>
          <w:sz w:val="24"/>
          <w:szCs w:val="24"/>
          <w:lang w:val="lt-LT"/>
        </w:rPr>
      </w:pPr>
      <w:r w:rsidRPr="00CA44EA">
        <w:rPr>
          <w:rFonts w:ascii="Times New Roman" w:eastAsia="Times New Roman" w:hAnsi="Times New Roman" w:cs="Times New Roman"/>
          <w:b/>
          <w:bCs/>
          <w:sz w:val="24"/>
          <w:szCs w:val="24"/>
          <w:lang w:val="lt-LT"/>
        </w:rPr>
        <w:t xml:space="preserve">RŪSIO PERDANGOS </w:t>
      </w:r>
      <w:r w:rsidR="00B4522C" w:rsidRPr="00CA44EA">
        <w:rPr>
          <w:rFonts w:ascii="Times New Roman" w:eastAsia="Times New Roman" w:hAnsi="Times New Roman" w:cs="Times New Roman"/>
          <w:b/>
          <w:bCs/>
          <w:sz w:val="24"/>
          <w:szCs w:val="24"/>
          <w:lang w:val="lt-LT"/>
        </w:rPr>
        <w:t xml:space="preserve">(ĮSKAITANT GRINDŲ ANT GRUNTO) </w:t>
      </w:r>
      <w:r w:rsidRPr="00CA44EA">
        <w:rPr>
          <w:rFonts w:ascii="Times New Roman" w:eastAsia="Times New Roman" w:hAnsi="Times New Roman" w:cs="Times New Roman"/>
          <w:b/>
          <w:bCs/>
          <w:sz w:val="24"/>
          <w:szCs w:val="24"/>
          <w:lang w:val="lt-LT"/>
        </w:rPr>
        <w:t xml:space="preserve">IR COKOLIO </w:t>
      </w:r>
      <w:r w:rsidR="00002D67" w:rsidRPr="00CA44EA">
        <w:rPr>
          <w:rFonts w:ascii="Times New Roman" w:eastAsia="Times New Roman" w:hAnsi="Times New Roman" w:cs="Times New Roman"/>
          <w:b/>
          <w:bCs/>
          <w:sz w:val="24"/>
          <w:szCs w:val="24"/>
          <w:lang w:val="lt-LT"/>
        </w:rPr>
        <w:t>ŠILTINIMAS</w:t>
      </w:r>
    </w:p>
    <w:p w14:paraId="5D2ED4F9" w14:textId="77777777" w:rsidR="000C2FE2" w:rsidRPr="00CA44EA" w:rsidRDefault="000C2FE2" w:rsidP="00CA44EA">
      <w:pPr>
        <w:shd w:val="clear" w:color="auto" w:fill="FFFFFF"/>
        <w:spacing w:after="0" w:line="240" w:lineRule="auto"/>
        <w:ind w:firstLine="567"/>
        <w:jc w:val="both"/>
        <w:rPr>
          <w:rFonts w:ascii="Times New Roman" w:eastAsia="Times New Roman" w:hAnsi="Times New Roman" w:cs="Times New Roman"/>
          <w:b/>
          <w:bCs/>
          <w:sz w:val="24"/>
          <w:szCs w:val="24"/>
          <w:lang w:val="lt-LT"/>
        </w:rPr>
      </w:pPr>
    </w:p>
    <w:p w14:paraId="45C89109" w14:textId="1522D179" w:rsidR="005F2F4A" w:rsidRPr="00CA44EA" w:rsidRDefault="005F2F4A" w:rsidP="00CA44EA">
      <w:pPr>
        <w:shd w:val="clear" w:color="auto" w:fill="FFFFFF"/>
        <w:spacing w:after="0" w:line="240" w:lineRule="auto"/>
        <w:ind w:firstLine="567"/>
        <w:jc w:val="both"/>
        <w:rPr>
          <w:rFonts w:ascii="Times New Roman" w:eastAsia="Times New Roman" w:hAnsi="Times New Roman" w:cs="Times New Roman"/>
          <w:sz w:val="24"/>
          <w:szCs w:val="24"/>
          <w:lang w:val="lt-LT"/>
        </w:rPr>
      </w:pPr>
      <w:r w:rsidRPr="00CA44EA">
        <w:rPr>
          <w:rFonts w:ascii="Times New Roman" w:eastAsia="Times New Roman" w:hAnsi="Times New Roman" w:cs="Times New Roman"/>
          <w:sz w:val="24"/>
          <w:szCs w:val="24"/>
          <w:lang w:val="lt-LT"/>
        </w:rPr>
        <w:t>Daugumos pastatų rūsio perdangose bei virš jų esančiose pirmo aukšto grindyse įrengt</w:t>
      </w:r>
      <w:r w:rsidR="0021589A" w:rsidRPr="00CA44EA">
        <w:rPr>
          <w:rFonts w:ascii="Times New Roman" w:eastAsia="Times New Roman" w:hAnsi="Times New Roman" w:cs="Times New Roman"/>
          <w:sz w:val="24"/>
          <w:szCs w:val="24"/>
          <w:lang w:val="lt-LT"/>
        </w:rPr>
        <w:t>os</w:t>
      </w:r>
      <w:r w:rsidRPr="00CA44EA">
        <w:rPr>
          <w:rFonts w:ascii="Times New Roman" w:eastAsia="Times New Roman" w:hAnsi="Times New Roman" w:cs="Times New Roman"/>
          <w:sz w:val="24"/>
          <w:szCs w:val="24"/>
          <w:lang w:val="lt-LT"/>
        </w:rPr>
        <w:t xml:space="preserve"> šilumos ir garso izoliacijos jau yra susidėvėjusios ir žiemą pro jas išeina daug šilumos. Šilumos pralaidumą pro rūsio perdangą galima sumažinti, įrengiant papildomą šilumos izoliaciją ant rūsio lubų arba ją įterpiant į pirmo aukšto grindų konstrukciją. Eksploatuojamuose pastatuose šilumos izoliacijos įterpimas į pirmo aukšto grindis yra labai komplikuotas ir nepatogus, reikia ardyti patalpų grindų dangą, trikdyti patalpose esančių žmonių veiklą. Dėl išvardintų priežasčių šis variantas yra brangus, taikomas tik išimtinais atvejais.  </w:t>
      </w:r>
      <w:r w:rsidR="0021589A" w:rsidRPr="00CA44EA">
        <w:rPr>
          <w:rFonts w:ascii="Times New Roman" w:eastAsia="Times New Roman" w:hAnsi="Times New Roman" w:cs="Times New Roman"/>
          <w:sz w:val="24"/>
          <w:szCs w:val="24"/>
          <w:lang w:val="lt-LT"/>
        </w:rPr>
        <w:t>Taigi p</w:t>
      </w:r>
      <w:r w:rsidRPr="00CA44EA">
        <w:rPr>
          <w:rFonts w:ascii="Times New Roman" w:eastAsia="Times New Roman" w:hAnsi="Times New Roman" w:cs="Times New Roman"/>
          <w:sz w:val="24"/>
          <w:szCs w:val="24"/>
          <w:lang w:val="lt-LT"/>
        </w:rPr>
        <w:t>riimtiniausia</w:t>
      </w:r>
      <w:r w:rsidR="0021589A" w:rsidRPr="00CA44EA">
        <w:rPr>
          <w:rFonts w:ascii="Times New Roman" w:eastAsia="Times New Roman" w:hAnsi="Times New Roman" w:cs="Times New Roman"/>
          <w:sz w:val="24"/>
          <w:szCs w:val="24"/>
          <w:lang w:val="lt-LT"/>
        </w:rPr>
        <w:t xml:space="preserve"> –</w:t>
      </w:r>
      <w:r w:rsidRPr="00CA44EA">
        <w:rPr>
          <w:rFonts w:ascii="Times New Roman" w:eastAsia="Times New Roman" w:hAnsi="Times New Roman" w:cs="Times New Roman"/>
          <w:sz w:val="24"/>
          <w:szCs w:val="24"/>
          <w:lang w:val="lt-LT"/>
        </w:rPr>
        <w:t xml:space="preserve"> šiltinti rūsio lubas. Jei </w:t>
      </w:r>
      <w:r w:rsidR="00B4522C" w:rsidRPr="00CA44EA">
        <w:rPr>
          <w:rFonts w:ascii="Times New Roman" w:eastAsia="Times New Roman" w:hAnsi="Times New Roman" w:cs="Times New Roman"/>
          <w:sz w:val="24"/>
          <w:szCs w:val="24"/>
          <w:lang w:val="lt-LT"/>
        </w:rPr>
        <w:t xml:space="preserve">šie sprendimai neužtikrina A klasės reikalavimų, tada rekomenduojama papildomai padidinti apšiltinimo storį kitose konstrukcijose, taip kompensuojant šiuos šilumos nuostolius. </w:t>
      </w:r>
      <w:r w:rsidRPr="00CA44EA">
        <w:rPr>
          <w:rFonts w:ascii="Times New Roman" w:eastAsia="Times New Roman" w:hAnsi="Times New Roman" w:cs="Times New Roman"/>
          <w:sz w:val="24"/>
          <w:szCs w:val="24"/>
          <w:lang w:val="lt-LT"/>
        </w:rPr>
        <w:t xml:space="preserve"> </w:t>
      </w:r>
    </w:p>
    <w:p w14:paraId="55F95452" w14:textId="4788CBDB" w:rsidR="005F2F4A" w:rsidRPr="00CA44EA" w:rsidRDefault="00B4522C" w:rsidP="00CA44EA">
      <w:pPr>
        <w:shd w:val="clear" w:color="auto" w:fill="FFFFFF"/>
        <w:spacing w:after="0" w:line="240" w:lineRule="auto"/>
        <w:ind w:firstLine="567"/>
        <w:jc w:val="both"/>
        <w:rPr>
          <w:rFonts w:ascii="Times New Roman" w:eastAsia="Times New Roman" w:hAnsi="Times New Roman" w:cs="Times New Roman"/>
          <w:sz w:val="24"/>
          <w:szCs w:val="24"/>
          <w:lang w:val="lt-LT"/>
        </w:rPr>
      </w:pPr>
      <w:r w:rsidRPr="00CA44EA">
        <w:rPr>
          <w:rFonts w:ascii="Times New Roman" w:eastAsia="Times New Roman" w:hAnsi="Times New Roman" w:cs="Times New Roman"/>
          <w:sz w:val="24"/>
          <w:szCs w:val="24"/>
          <w:lang w:val="lt-LT"/>
        </w:rPr>
        <w:t xml:space="preserve">Cokolius rekomenduojama šiltinti per visą jų aukštį ir dar </w:t>
      </w:r>
      <w:r w:rsidR="008A663A" w:rsidRPr="00CA44EA">
        <w:rPr>
          <w:rFonts w:ascii="Times New Roman" w:eastAsia="Times New Roman" w:hAnsi="Times New Roman" w:cs="Times New Roman"/>
          <w:sz w:val="24"/>
          <w:szCs w:val="24"/>
          <w:lang w:val="lt-LT"/>
        </w:rPr>
        <w:t xml:space="preserve">bent </w:t>
      </w:r>
      <w:r w:rsidRPr="00CA44EA">
        <w:rPr>
          <w:rFonts w:ascii="Times New Roman" w:eastAsia="Times New Roman" w:hAnsi="Times New Roman" w:cs="Times New Roman"/>
          <w:sz w:val="24"/>
          <w:szCs w:val="24"/>
          <w:lang w:val="lt-LT"/>
        </w:rPr>
        <w:t>600 mm žemiau nuogrind</w:t>
      </w:r>
      <w:r w:rsidR="008A663A" w:rsidRPr="00CA44EA">
        <w:rPr>
          <w:rFonts w:ascii="Times New Roman" w:eastAsia="Times New Roman" w:hAnsi="Times New Roman" w:cs="Times New Roman"/>
          <w:sz w:val="24"/>
          <w:szCs w:val="24"/>
          <w:lang w:val="lt-LT"/>
        </w:rPr>
        <w:t>os</w:t>
      </w:r>
      <w:r w:rsidRPr="00CA44EA">
        <w:rPr>
          <w:rFonts w:ascii="Times New Roman" w:eastAsia="Times New Roman" w:hAnsi="Times New Roman" w:cs="Times New Roman"/>
          <w:sz w:val="24"/>
          <w:szCs w:val="24"/>
          <w:lang w:val="lt-LT"/>
        </w:rPr>
        <w:t xml:space="preserve"> paviršiaus, k</w:t>
      </w:r>
      <w:r w:rsidR="005F2F4A" w:rsidRPr="00CA44EA">
        <w:rPr>
          <w:rFonts w:ascii="Times New Roman" w:eastAsia="Times New Roman" w:hAnsi="Times New Roman" w:cs="Times New Roman"/>
          <w:sz w:val="24"/>
          <w:szCs w:val="24"/>
          <w:lang w:val="lt-LT"/>
        </w:rPr>
        <w:t xml:space="preserve">ai pastate yra rūsys su nepakankamu jo perdangos apšiltinimu (taip dažniausia būna eksploatuojamuose senuose pastatuose). </w:t>
      </w:r>
      <w:r w:rsidRPr="00CA44EA">
        <w:rPr>
          <w:rFonts w:ascii="Times New Roman" w:eastAsia="Times New Roman" w:hAnsi="Times New Roman" w:cs="Times New Roman"/>
          <w:sz w:val="24"/>
          <w:szCs w:val="24"/>
          <w:lang w:val="lt-LT"/>
        </w:rPr>
        <w:t xml:space="preserve">Tikslius cokolio ir rūsio perdangos sprendimus nustato investicinio plano rengėjas, </w:t>
      </w:r>
      <w:r w:rsidR="0021589A" w:rsidRPr="00CA44EA">
        <w:rPr>
          <w:rFonts w:ascii="Times New Roman" w:eastAsia="Times New Roman" w:hAnsi="Times New Roman" w:cs="Times New Roman"/>
          <w:sz w:val="24"/>
          <w:szCs w:val="24"/>
          <w:lang w:val="lt-LT"/>
        </w:rPr>
        <w:t xml:space="preserve">o kitame </w:t>
      </w:r>
      <w:r w:rsidRPr="00CA44EA">
        <w:rPr>
          <w:rFonts w:ascii="Times New Roman" w:eastAsia="Times New Roman" w:hAnsi="Times New Roman" w:cs="Times New Roman"/>
          <w:sz w:val="24"/>
          <w:szCs w:val="24"/>
          <w:lang w:val="lt-LT"/>
        </w:rPr>
        <w:t>projekto parengimo etap</w:t>
      </w:r>
      <w:r w:rsidR="0021589A" w:rsidRPr="00CA44EA">
        <w:rPr>
          <w:rFonts w:ascii="Times New Roman" w:eastAsia="Times New Roman" w:hAnsi="Times New Roman" w:cs="Times New Roman"/>
          <w:sz w:val="24"/>
          <w:szCs w:val="24"/>
          <w:lang w:val="lt-LT"/>
        </w:rPr>
        <w:t>e –</w:t>
      </w:r>
      <w:r w:rsidRPr="00CA44EA">
        <w:rPr>
          <w:rFonts w:ascii="Times New Roman" w:eastAsia="Times New Roman" w:hAnsi="Times New Roman" w:cs="Times New Roman"/>
          <w:sz w:val="24"/>
          <w:szCs w:val="24"/>
          <w:lang w:val="lt-LT"/>
        </w:rPr>
        <w:t xml:space="preserve"> projektuotojas.</w:t>
      </w:r>
    </w:p>
    <w:p w14:paraId="3C1EA85B" w14:textId="77777777" w:rsidR="000C2FE2" w:rsidRPr="00CA44EA" w:rsidRDefault="000C2FE2" w:rsidP="00CA44EA">
      <w:pPr>
        <w:shd w:val="clear" w:color="auto" w:fill="FFFFFF"/>
        <w:spacing w:after="0" w:line="240" w:lineRule="auto"/>
        <w:ind w:firstLine="567"/>
        <w:jc w:val="both"/>
        <w:rPr>
          <w:rFonts w:ascii="Times New Roman" w:eastAsia="Times New Roman" w:hAnsi="Times New Roman" w:cs="Times New Roman"/>
          <w:b/>
          <w:bCs/>
          <w:sz w:val="24"/>
          <w:szCs w:val="24"/>
          <w:lang w:val="lt-LT"/>
        </w:rPr>
      </w:pPr>
    </w:p>
    <w:p w14:paraId="3F2B1E2C" w14:textId="29035C89" w:rsidR="00196FF2" w:rsidRPr="00CA44EA" w:rsidRDefault="0000707B" w:rsidP="00CA44EA">
      <w:pPr>
        <w:shd w:val="clear" w:color="auto" w:fill="FFFFFF"/>
        <w:spacing w:after="0" w:line="240" w:lineRule="auto"/>
        <w:jc w:val="both"/>
        <w:rPr>
          <w:rFonts w:ascii="Times New Roman" w:eastAsia="Times New Roman" w:hAnsi="Times New Roman" w:cs="Times New Roman"/>
          <w:b/>
          <w:bCs/>
          <w:sz w:val="24"/>
          <w:szCs w:val="24"/>
          <w:lang w:val="lt-LT"/>
        </w:rPr>
      </w:pPr>
      <w:r w:rsidRPr="00CA44EA">
        <w:rPr>
          <w:rFonts w:ascii="Times New Roman" w:eastAsia="Times New Roman" w:hAnsi="Times New Roman" w:cs="Times New Roman"/>
          <w:b/>
          <w:bCs/>
          <w:sz w:val="24"/>
          <w:szCs w:val="24"/>
          <w:lang w:val="lt-LT"/>
        </w:rPr>
        <w:t>STOGO AR PERDANGOS PASTOGĖJE ŠILTINIMAS</w:t>
      </w:r>
    </w:p>
    <w:p w14:paraId="247A27F4" w14:textId="77777777" w:rsidR="00ED01F5" w:rsidRPr="00CA44EA" w:rsidRDefault="00ED01F5" w:rsidP="00CA44EA">
      <w:pPr>
        <w:shd w:val="clear" w:color="auto" w:fill="FFFFFF"/>
        <w:spacing w:after="0" w:line="240" w:lineRule="auto"/>
        <w:jc w:val="both"/>
        <w:rPr>
          <w:rFonts w:ascii="Times New Roman" w:eastAsia="Times New Roman" w:hAnsi="Times New Roman" w:cs="Times New Roman"/>
          <w:b/>
          <w:bCs/>
          <w:sz w:val="24"/>
          <w:szCs w:val="24"/>
          <w:lang w:val="lt-LT"/>
        </w:rPr>
      </w:pPr>
    </w:p>
    <w:p w14:paraId="60698AED" w14:textId="77777777" w:rsidR="0021589A" w:rsidRPr="00CA44EA" w:rsidRDefault="0021589A" w:rsidP="00CA44EA">
      <w:pPr>
        <w:shd w:val="clear" w:color="auto" w:fill="FFFFFF"/>
        <w:spacing w:after="0" w:line="240" w:lineRule="auto"/>
        <w:ind w:firstLine="567"/>
        <w:jc w:val="both"/>
        <w:rPr>
          <w:rFonts w:ascii="Times New Roman" w:eastAsia="Times New Roman" w:hAnsi="Times New Roman" w:cs="Times New Roman"/>
          <w:sz w:val="24"/>
          <w:szCs w:val="24"/>
          <w:lang w:val="lt-LT"/>
        </w:rPr>
      </w:pPr>
      <w:r w:rsidRPr="00CA44EA">
        <w:rPr>
          <w:rFonts w:ascii="Times New Roman" w:eastAsia="Times New Roman" w:hAnsi="Times New Roman" w:cs="Times New Roman"/>
          <w:sz w:val="24"/>
          <w:szCs w:val="24"/>
          <w:lang w:val="lt-LT"/>
        </w:rPr>
        <w:t xml:space="preserve">Technologiškai stogai yra dviejų konstrukcinių tipų: (i) plokštieji ir (ii) šlaitiniai. </w:t>
      </w:r>
    </w:p>
    <w:p w14:paraId="1B336CB9" w14:textId="5D3F350A" w:rsidR="00ED01F5" w:rsidRPr="00CA44EA" w:rsidRDefault="00ED01F5" w:rsidP="00CA44EA">
      <w:pPr>
        <w:shd w:val="clear" w:color="auto" w:fill="FFFFFF"/>
        <w:spacing w:after="0" w:line="240" w:lineRule="auto"/>
        <w:ind w:firstLine="567"/>
        <w:jc w:val="both"/>
        <w:rPr>
          <w:rFonts w:ascii="Times New Roman" w:eastAsia="Times New Roman" w:hAnsi="Times New Roman" w:cs="Times New Roman"/>
          <w:sz w:val="24"/>
          <w:szCs w:val="24"/>
          <w:lang w:val="lt-LT"/>
        </w:rPr>
      </w:pPr>
      <w:r w:rsidRPr="00CA44EA">
        <w:rPr>
          <w:rFonts w:ascii="Times New Roman" w:eastAsia="Times New Roman" w:hAnsi="Times New Roman" w:cs="Times New Roman"/>
          <w:sz w:val="24"/>
          <w:szCs w:val="24"/>
          <w:lang w:val="lt-LT"/>
        </w:rPr>
        <w:t xml:space="preserve">Pro pastatų stogus į išorę </w:t>
      </w:r>
      <w:r w:rsidR="009F1898" w:rsidRPr="00CA44EA">
        <w:rPr>
          <w:rFonts w:ascii="Times New Roman" w:eastAsia="Times New Roman" w:hAnsi="Times New Roman" w:cs="Times New Roman"/>
          <w:sz w:val="24"/>
          <w:szCs w:val="24"/>
          <w:lang w:val="lt-LT"/>
        </w:rPr>
        <w:t xml:space="preserve">prarandama </w:t>
      </w:r>
      <w:r w:rsidRPr="00CA44EA">
        <w:rPr>
          <w:rFonts w:ascii="Times New Roman" w:eastAsia="Times New Roman" w:hAnsi="Times New Roman" w:cs="Times New Roman"/>
          <w:sz w:val="24"/>
          <w:szCs w:val="24"/>
          <w:lang w:val="lt-LT"/>
        </w:rPr>
        <w:t>10–25% šilumos energijos. Kai stogai nepakankamai apšiltinami ar blogai apsaugomi nuo drėgmės bei teršalų, jie gali peršalti, pastatuose gali būti didesni šilumos nuostoliai, patalpose po jais</w:t>
      </w:r>
      <w:r w:rsidR="0021589A" w:rsidRPr="00CA44EA">
        <w:rPr>
          <w:rFonts w:ascii="Times New Roman" w:eastAsia="Times New Roman" w:hAnsi="Times New Roman" w:cs="Times New Roman"/>
          <w:sz w:val="24"/>
          <w:szCs w:val="24"/>
          <w:lang w:val="lt-LT"/>
        </w:rPr>
        <w:t xml:space="preserve"> –</w:t>
      </w:r>
      <w:r w:rsidRPr="00CA44EA">
        <w:rPr>
          <w:rFonts w:ascii="Times New Roman" w:eastAsia="Times New Roman" w:hAnsi="Times New Roman" w:cs="Times New Roman"/>
          <w:sz w:val="24"/>
          <w:szCs w:val="24"/>
          <w:lang w:val="lt-LT"/>
        </w:rPr>
        <w:t xml:space="preserve">didesnis santykinis oro drėgnis (≥80%), ant lubų ir šalia jų ima veistis įvairūs mikroorganizmai. </w:t>
      </w:r>
    </w:p>
    <w:p w14:paraId="1EDEA503" w14:textId="1A17666C" w:rsidR="00ED01F5" w:rsidRPr="00CA44EA" w:rsidRDefault="00ED01F5" w:rsidP="00CA44EA">
      <w:pPr>
        <w:shd w:val="clear" w:color="auto" w:fill="FFFFFF"/>
        <w:spacing w:after="0" w:line="240" w:lineRule="auto"/>
        <w:ind w:firstLine="567"/>
        <w:jc w:val="both"/>
        <w:rPr>
          <w:rFonts w:ascii="Times New Roman" w:eastAsia="Times New Roman" w:hAnsi="Times New Roman" w:cs="Times New Roman"/>
          <w:sz w:val="24"/>
          <w:szCs w:val="24"/>
          <w:lang w:val="lt-LT"/>
        </w:rPr>
      </w:pPr>
      <w:r w:rsidRPr="00CA44EA">
        <w:rPr>
          <w:rFonts w:ascii="Times New Roman" w:eastAsia="Times New Roman" w:hAnsi="Times New Roman" w:cs="Times New Roman"/>
          <w:sz w:val="24"/>
          <w:szCs w:val="24"/>
          <w:lang w:val="lt-LT"/>
        </w:rPr>
        <w:t>Daugiabučių namų plokštieji stogai dažniausiai yra įrengti ant gelžbetoninių perdangų. Papildoma stogo šilumos izoliacija gali būti daroma iš vieno arba kelių šiltinimo sluoksnių</w:t>
      </w:r>
    </w:p>
    <w:p w14:paraId="5E6D3995" w14:textId="77777777" w:rsidR="00ED01F5" w:rsidRPr="00CA44EA" w:rsidRDefault="00ED01F5" w:rsidP="00CA44EA">
      <w:pPr>
        <w:shd w:val="clear" w:color="auto" w:fill="FFFFFF"/>
        <w:spacing w:after="0" w:line="240" w:lineRule="auto"/>
        <w:ind w:firstLine="567"/>
        <w:jc w:val="both"/>
        <w:rPr>
          <w:rFonts w:ascii="Times New Roman" w:eastAsia="Times New Roman" w:hAnsi="Times New Roman" w:cs="Times New Roman"/>
          <w:sz w:val="24"/>
          <w:szCs w:val="24"/>
          <w:lang w:val="lt-LT"/>
        </w:rPr>
      </w:pPr>
      <w:r w:rsidRPr="00CA44EA">
        <w:rPr>
          <w:rFonts w:ascii="Times New Roman" w:eastAsia="Times New Roman" w:hAnsi="Times New Roman" w:cs="Times New Roman"/>
          <w:sz w:val="24"/>
          <w:szCs w:val="24"/>
          <w:lang w:val="lt-LT"/>
        </w:rPr>
        <w:t>Sandariai apšiltinti stogą yra labai svarbu, nes šiluma kyla į viršų ir per menkiausią tarpelį gali prasiskverbti į lauką. Siekiant užtikrinti kokybišką stogo atnaujinimą (modernizavimą) labai svarbus ne tik pats apšiltinimas, bet ir šiltinimo medžiagos tvirtinimo būdo numatymas, tinkamas įlajų įrengimas, tinkamai įrengti nuolydžiai lietaus vandeniui surinkti į įlajas ar latakus, eksploatacinių takų numatymas siekiant išvengti dangos pažeidimo eksploatacijos metu.</w:t>
      </w:r>
    </w:p>
    <w:p w14:paraId="2F51848D" w14:textId="77777777" w:rsidR="004710CE" w:rsidRPr="00CA44EA" w:rsidRDefault="004710CE" w:rsidP="00CA44EA">
      <w:pPr>
        <w:shd w:val="clear" w:color="auto" w:fill="FFFFFF"/>
        <w:spacing w:after="0" w:line="240" w:lineRule="auto"/>
        <w:ind w:firstLine="567"/>
        <w:jc w:val="both"/>
        <w:rPr>
          <w:rFonts w:ascii="Times New Roman" w:eastAsia="Times New Roman" w:hAnsi="Times New Roman" w:cs="Times New Roman"/>
          <w:sz w:val="24"/>
          <w:szCs w:val="24"/>
          <w:lang w:val="lt-LT"/>
        </w:rPr>
      </w:pPr>
      <w:r w:rsidRPr="00CA44EA">
        <w:rPr>
          <w:rFonts w:ascii="Times New Roman" w:eastAsia="Times New Roman" w:hAnsi="Times New Roman" w:cs="Times New Roman"/>
          <w:sz w:val="24"/>
          <w:szCs w:val="24"/>
          <w:lang w:val="lt-LT"/>
        </w:rPr>
        <w:t>Lietuvoje šlaitinius stogus laikantys elementai (gegnės, ilginiai, statramsčiai ir kt.) dažniausiai yra mediniai. Šilumos izoliacija dažniausiai dedama tarp gegnių, jei reikia didesnio šilumos laidumo – virš jų. Šiltinimo plokštės vienu arba dviem sluoksniais turi būti standžiai įspraudžiamos tarp gegnių. Šilumos izoliacijos storiai parenkami, atsižvelgiant į esamo stogo konstrukcijos sudėtį ir šilumines charakteristikas taip, kad papildomai apšiltinto stogo šilumos perdavimo koeficiento U, W/(m²K) atitiktų Reglamento A ar B klasei keliamus reikalavimus. A klasės pastatų šilumos izoliacijos storis stogams yra truputį didesnis nei B klasės pastatų stogų.</w:t>
      </w:r>
    </w:p>
    <w:p w14:paraId="3A4C4658" w14:textId="77777777" w:rsidR="00ED01F5" w:rsidRPr="00CA44EA" w:rsidRDefault="00ED01F5" w:rsidP="00CA44EA">
      <w:pPr>
        <w:shd w:val="clear" w:color="auto" w:fill="FFFFFF"/>
        <w:spacing w:after="0" w:line="240" w:lineRule="auto"/>
        <w:jc w:val="both"/>
        <w:rPr>
          <w:rFonts w:ascii="Times New Roman" w:eastAsia="Times New Roman" w:hAnsi="Times New Roman" w:cs="Times New Roman"/>
          <w:b/>
          <w:bCs/>
          <w:sz w:val="24"/>
          <w:szCs w:val="24"/>
          <w:lang w:val="lt-LT"/>
        </w:rPr>
      </w:pPr>
    </w:p>
    <w:p w14:paraId="35C7B0CA" w14:textId="4D6F93F9" w:rsidR="0000707B" w:rsidRPr="00CA44EA" w:rsidRDefault="0000707B" w:rsidP="00CA44EA">
      <w:pPr>
        <w:shd w:val="clear" w:color="auto" w:fill="FFFFFF"/>
        <w:spacing w:after="0" w:line="240" w:lineRule="auto"/>
        <w:jc w:val="both"/>
        <w:rPr>
          <w:rFonts w:ascii="Times New Roman" w:eastAsia="Times New Roman" w:hAnsi="Times New Roman" w:cs="Times New Roman"/>
          <w:b/>
          <w:bCs/>
          <w:sz w:val="24"/>
          <w:szCs w:val="24"/>
          <w:lang w:val="lt-LT"/>
        </w:rPr>
      </w:pPr>
      <w:r w:rsidRPr="00CA44EA">
        <w:rPr>
          <w:rFonts w:ascii="Times New Roman" w:eastAsia="Times New Roman" w:hAnsi="Times New Roman" w:cs="Times New Roman"/>
          <w:b/>
          <w:bCs/>
          <w:sz w:val="24"/>
          <w:szCs w:val="24"/>
          <w:lang w:val="lt-LT"/>
        </w:rPr>
        <w:t>IŠORINIŲ DURŲ, LANGŲ KEITIMAS  IR BALKONŲ STIKLINIMAS</w:t>
      </w:r>
    </w:p>
    <w:p w14:paraId="185484C4" w14:textId="77777777" w:rsidR="004348F9" w:rsidRPr="00CA44EA" w:rsidRDefault="004348F9" w:rsidP="00CA44EA">
      <w:pPr>
        <w:shd w:val="clear" w:color="auto" w:fill="FFFFFF"/>
        <w:spacing w:after="0" w:line="240" w:lineRule="auto"/>
        <w:jc w:val="both"/>
        <w:rPr>
          <w:rFonts w:ascii="Times New Roman" w:eastAsia="Times New Roman" w:hAnsi="Times New Roman" w:cs="Times New Roman"/>
          <w:b/>
          <w:bCs/>
          <w:sz w:val="24"/>
          <w:szCs w:val="24"/>
          <w:lang w:val="lt-LT"/>
        </w:rPr>
      </w:pPr>
    </w:p>
    <w:p w14:paraId="7CC0FDBA" w14:textId="32EBEDBD" w:rsidR="004348F9" w:rsidRPr="00CA44EA" w:rsidRDefault="004348F9" w:rsidP="00CA44EA">
      <w:pPr>
        <w:shd w:val="clear" w:color="auto" w:fill="FFFFFF"/>
        <w:spacing w:after="0" w:line="240" w:lineRule="auto"/>
        <w:ind w:firstLine="567"/>
        <w:jc w:val="both"/>
        <w:rPr>
          <w:rFonts w:ascii="Times New Roman" w:eastAsia="Times New Roman" w:hAnsi="Times New Roman" w:cs="Times New Roman"/>
          <w:sz w:val="24"/>
          <w:szCs w:val="24"/>
          <w:lang w:val="lt-LT"/>
        </w:rPr>
      </w:pPr>
      <w:r w:rsidRPr="00CA44EA">
        <w:rPr>
          <w:rFonts w:ascii="Times New Roman" w:eastAsia="Times New Roman" w:hAnsi="Times New Roman" w:cs="Times New Roman"/>
          <w:sz w:val="24"/>
          <w:szCs w:val="24"/>
          <w:lang w:val="lt-LT"/>
        </w:rPr>
        <w:t xml:space="preserve">Tinkamas langų ir išorinių durų montavimas turi labai didelę įtaką energijos taupymui. Norint pasiekti A energinio naudingumo klasę dažnu atveju reikės naujai keisti visus pastato langus ar duris, ir rekomenduotina juos montuoti šilumos izoliacijos sluoksnyje. Tokiu atveju, gaunami </w:t>
      </w:r>
      <w:r w:rsidR="009F1898" w:rsidRPr="00CA44EA">
        <w:rPr>
          <w:rFonts w:ascii="Times New Roman" w:eastAsia="Times New Roman" w:hAnsi="Times New Roman" w:cs="Times New Roman"/>
          <w:sz w:val="24"/>
          <w:szCs w:val="24"/>
          <w:lang w:val="lt-LT"/>
        </w:rPr>
        <w:t xml:space="preserve">reikalavimų neviršijantys   </w:t>
      </w:r>
      <w:r w:rsidRPr="00CA44EA">
        <w:rPr>
          <w:rFonts w:ascii="Times New Roman" w:eastAsia="Times New Roman" w:hAnsi="Times New Roman" w:cs="Times New Roman"/>
          <w:sz w:val="24"/>
          <w:szCs w:val="24"/>
          <w:lang w:val="lt-LT"/>
        </w:rPr>
        <w:t xml:space="preserve">šilumos nuostoliai per lango perimetru susidarantį ilginį šilumos tiltelį. Išskirtinais </w:t>
      </w:r>
      <w:r w:rsidR="009E7174" w:rsidRPr="00CA44EA">
        <w:rPr>
          <w:rFonts w:ascii="Times New Roman" w:eastAsia="Times New Roman" w:hAnsi="Times New Roman" w:cs="Times New Roman"/>
          <w:sz w:val="24"/>
          <w:szCs w:val="24"/>
          <w:lang w:val="lt-LT"/>
        </w:rPr>
        <w:t>atvejais</w:t>
      </w:r>
      <w:r w:rsidR="00BD50BF" w:rsidRPr="00CA44EA">
        <w:rPr>
          <w:rFonts w:ascii="Times New Roman" w:eastAsia="Times New Roman" w:hAnsi="Times New Roman" w:cs="Times New Roman"/>
          <w:sz w:val="24"/>
          <w:szCs w:val="24"/>
          <w:lang w:val="lt-LT"/>
        </w:rPr>
        <w:t xml:space="preserve"> langų nebūtina keisti</w:t>
      </w:r>
      <w:r w:rsidR="0021589A" w:rsidRPr="00CA44EA">
        <w:rPr>
          <w:rFonts w:ascii="Times New Roman" w:eastAsia="Times New Roman" w:hAnsi="Times New Roman" w:cs="Times New Roman"/>
          <w:sz w:val="24"/>
          <w:szCs w:val="24"/>
          <w:lang w:val="lt-LT"/>
        </w:rPr>
        <w:t xml:space="preserve"> – </w:t>
      </w:r>
      <w:r w:rsidR="00BD50BF" w:rsidRPr="00CA44EA">
        <w:rPr>
          <w:rFonts w:ascii="Times New Roman" w:eastAsia="Times New Roman" w:hAnsi="Times New Roman" w:cs="Times New Roman"/>
          <w:sz w:val="24"/>
          <w:szCs w:val="24"/>
          <w:lang w:val="lt-LT"/>
        </w:rPr>
        <w:t>jei</w:t>
      </w:r>
      <w:r w:rsidRPr="00CA44EA">
        <w:rPr>
          <w:rFonts w:ascii="Times New Roman" w:eastAsia="Times New Roman" w:hAnsi="Times New Roman" w:cs="Times New Roman"/>
          <w:sz w:val="24"/>
          <w:szCs w:val="24"/>
          <w:lang w:val="lt-LT"/>
        </w:rPr>
        <w:t xml:space="preserve"> turima </w:t>
      </w:r>
      <w:r w:rsidR="00BD50BF" w:rsidRPr="00CA44EA">
        <w:rPr>
          <w:rFonts w:ascii="Times New Roman" w:eastAsia="Times New Roman" w:hAnsi="Times New Roman" w:cs="Times New Roman"/>
          <w:sz w:val="24"/>
          <w:szCs w:val="24"/>
          <w:lang w:val="lt-LT"/>
        </w:rPr>
        <w:t>langų šilumin</w:t>
      </w:r>
      <w:r w:rsidR="0021589A" w:rsidRPr="00CA44EA">
        <w:rPr>
          <w:rFonts w:ascii="Times New Roman" w:eastAsia="Times New Roman" w:hAnsi="Times New Roman" w:cs="Times New Roman"/>
          <w:sz w:val="24"/>
          <w:szCs w:val="24"/>
          <w:lang w:val="lt-LT"/>
        </w:rPr>
        <w:t>e</w:t>
      </w:r>
      <w:r w:rsidR="00BD50BF" w:rsidRPr="00CA44EA">
        <w:rPr>
          <w:rFonts w:ascii="Times New Roman" w:eastAsia="Times New Roman" w:hAnsi="Times New Roman" w:cs="Times New Roman"/>
          <w:sz w:val="24"/>
          <w:szCs w:val="24"/>
          <w:lang w:val="lt-LT"/>
        </w:rPr>
        <w:t>s savyb</w:t>
      </w:r>
      <w:r w:rsidR="0021589A" w:rsidRPr="00CA44EA">
        <w:rPr>
          <w:rFonts w:ascii="Times New Roman" w:eastAsia="Times New Roman" w:hAnsi="Times New Roman" w:cs="Times New Roman"/>
          <w:sz w:val="24"/>
          <w:szCs w:val="24"/>
          <w:lang w:val="lt-LT"/>
        </w:rPr>
        <w:t>e</w:t>
      </w:r>
      <w:r w:rsidR="00BD50BF" w:rsidRPr="00CA44EA">
        <w:rPr>
          <w:rFonts w:ascii="Times New Roman" w:eastAsia="Times New Roman" w:hAnsi="Times New Roman" w:cs="Times New Roman"/>
          <w:sz w:val="24"/>
          <w:szCs w:val="24"/>
          <w:lang w:val="lt-LT"/>
        </w:rPr>
        <w:t>s pagrindžiantį langų gamintojų deklaracij</w:t>
      </w:r>
      <w:r w:rsidR="009E7174" w:rsidRPr="00CA44EA">
        <w:rPr>
          <w:rFonts w:ascii="Times New Roman" w:eastAsia="Times New Roman" w:hAnsi="Times New Roman" w:cs="Times New Roman"/>
          <w:sz w:val="24"/>
          <w:szCs w:val="24"/>
          <w:lang w:val="lt-LT"/>
        </w:rPr>
        <w:t>a</w:t>
      </w:r>
      <w:r w:rsidR="00BD50BF" w:rsidRPr="00CA44EA">
        <w:rPr>
          <w:rFonts w:ascii="Times New Roman" w:eastAsia="Times New Roman" w:hAnsi="Times New Roman" w:cs="Times New Roman"/>
          <w:sz w:val="24"/>
          <w:szCs w:val="24"/>
          <w:lang w:val="lt-LT"/>
        </w:rPr>
        <w:t>, kurioje nurodyt</w:t>
      </w:r>
      <w:r w:rsidR="009F1898" w:rsidRPr="00CA44EA">
        <w:rPr>
          <w:rFonts w:ascii="Times New Roman" w:eastAsia="Times New Roman" w:hAnsi="Times New Roman" w:cs="Times New Roman"/>
          <w:sz w:val="24"/>
          <w:szCs w:val="24"/>
          <w:lang w:val="lt-LT"/>
        </w:rPr>
        <w:t>os</w:t>
      </w:r>
      <w:r w:rsidR="00BD50BF" w:rsidRPr="00CA44EA">
        <w:rPr>
          <w:rFonts w:ascii="Times New Roman" w:eastAsia="Times New Roman" w:hAnsi="Times New Roman" w:cs="Times New Roman"/>
          <w:sz w:val="24"/>
          <w:szCs w:val="24"/>
          <w:lang w:val="lt-LT"/>
        </w:rPr>
        <w:t xml:space="preserve"> kiekvieno lango šiluminės savybės ir jos atitinka A klasei</w:t>
      </w:r>
      <w:r w:rsidRPr="00CA44EA">
        <w:rPr>
          <w:rFonts w:ascii="Times New Roman" w:eastAsia="Times New Roman" w:hAnsi="Times New Roman" w:cs="Times New Roman"/>
          <w:sz w:val="24"/>
          <w:szCs w:val="24"/>
          <w:lang w:val="lt-LT"/>
        </w:rPr>
        <w:t xml:space="preserve"> keliamus reikalavimus</w:t>
      </w:r>
      <w:r w:rsidR="00BD50BF" w:rsidRPr="00CA44EA">
        <w:rPr>
          <w:rFonts w:ascii="Times New Roman" w:eastAsia="Times New Roman" w:hAnsi="Times New Roman" w:cs="Times New Roman"/>
          <w:sz w:val="24"/>
          <w:szCs w:val="24"/>
          <w:lang w:val="lt-LT"/>
        </w:rPr>
        <w:t>. T</w:t>
      </w:r>
      <w:r w:rsidRPr="00CA44EA">
        <w:rPr>
          <w:rFonts w:ascii="Times New Roman" w:eastAsia="Times New Roman" w:hAnsi="Times New Roman" w:cs="Times New Roman"/>
          <w:sz w:val="24"/>
          <w:szCs w:val="24"/>
          <w:lang w:val="lt-LT"/>
        </w:rPr>
        <w:t xml:space="preserve">okio lango keitimo būtinumą </w:t>
      </w:r>
      <w:r w:rsidR="00BD50BF" w:rsidRPr="00CA44EA">
        <w:rPr>
          <w:rFonts w:ascii="Times New Roman" w:eastAsia="Times New Roman" w:hAnsi="Times New Roman" w:cs="Times New Roman"/>
          <w:sz w:val="24"/>
          <w:szCs w:val="24"/>
          <w:lang w:val="lt-LT"/>
        </w:rPr>
        <w:t>reikėtų apsvarstyti</w:t>
      </w:r>
      <w:r w:rsidRPr="00CA44EA">
        <w:rPr>
          <w:rFonts w:ascii="Times New Roman" w:eastAsia="Times New Roman" w:hAnsi="Times New Roman" w:cs="Times New Roman"/>
          <w:sz w:val="24"/>
          <w:szCs w:val="24"/>
          <w:lang w:val="lt-LT"/>
        </w:rPr>
        <w:t xml:space="preserve"> individualiai. </w:t>
      </w:r>
      <w:r w:rsidR="00BD50BF" w:rsidRPr="00CA44EA">
        <w:rPr>
          <w:rFonts w:ascii="Times New Roman" w:eastAsia="Times New Roman" w:hAnsi="Times New Roman" w:cs="Times New Roman"/>
          <w:sz w:val="24"/>
          <w:szCs w:val="24"/>
          <w:lang w:val="lt-LT"/>
        </w:rPr>
        <w:t xml:space="preserve">Pažymėtina, kad STR 2.01.02:2016 skaičiavimo algoritmuose galimos kitos situacijos, kuriose būtų galima nekeisti langų (pavyzdžiui langą, kuris yra į įstiklintą balkoną), tačiau šiuos skaičiavimus turi atlikti investicinio plano rengėjas ir (arba) projektuotojas. </w:t>
      </w:r>
    </w:p>
    <w:p w14:paraId="60634185" w14:textId="078192D5" w:rsidR="00AC2D7C" w:rsidRPr="00CA44EA" w:rsidRDefault="00BD50BF" w:rsidP="00CA44EA">
      <w:pPr>
        <w:shd w:val="clear" w:color="auto" w:fill="FFFFFF"/>
        <w:spacing w:after="0" w:line="240" w:lineRule="auto"/>
        <w:ind w:firstLine="567"/>
        <w:jc w:val="both"/>
        <w:rPr>
          <w:rFonts w:ascii="Times New Roman" w:eastAsia="Times New Roman" w:hAnsi="Times New Roman" w:cs="Times New Roman"/>
          <w:sz w:val="24"/>
          <w:szCs w:val="24"/>
          <w:lang w:val="lt-LT"/>
        </w:rPr>
      </w:pPr>
      <w:r w:rsidRPr="00CA44EA">
        <w:rPr>
          <w:rFonts w:ascii="Times New Roman" w:eastAsia="Times New Roman" w:hAnsi="Times New Roman" w:cs="Times New Roman"/>
          <w:sz w:val="24"/>
          <w:szCs w:val="24"/>
          <w:lang w:val="lt-LT"/>
        </w:rPr>
        <w:t xml:space="preserve">Balkonų ir </w:t>
      </w:r>
      <w:proofErr w:type="spellStart"/>
      <w:r w:rsidRPr="00CA44EA">
        <w:rPr>
          <w:rFonts w:ascii="Times New Roman" w:eastAsia="Times New Roman" w:hAnsi="Times New Roman" w:cs="Times New Roman"/>
          <w:sz w:val="24"/>
          <w:szCs w:val="24"/>
          <w:lang w:val="lt-LT"/>
        </w:rPr>
        <w:t>lodžijų</w:t>
      </w:r>
      <w:proofErr w:type="spellEnd"/>
      <w:r w:rsidRPr="00CA44EA">
        <w:rPr>
          <w:rFonts w:ascii="Times New Roman" w:eastAsia="Times New Roman" w:hAnsi="Times New Roman" w:cs="Times New Roman"/>
          <w:sz w:val="24"/>
          <w:szCs w:val="24"/>
          <w:lang w:val="lt-LT"/>
        </w:rPr>
        <w:t xml:space="preserve"> stiklinimas apsaugo atviras balkono (</w:t>
      </w:r>
      <w:proofErr w:type="spellStart"/>
      <w:r w:rsidRPr="00CA44EA">
        <w:rPr>
          <w:rFonts w:ascii="Times New Roman" w:eastAsia="Times New Roman" w:hAnsi="Times New Roman" w:cs="Times New Roman"/>
          <w:sz w:val="24"/>
          <w:szCs w:val="24"/>
          <w:lang w:val="lt-LT"/>
        </w:rPr>
        <w:t>lodžijos</w:t>
      </w:r>
      <w:proofErr w:type="spellEnd"/>
      <w:r w:rsidRPr="00CA44EA">
        <w:rPr>
          <w:rFonts w:ascii="Times New Roman" w:eastAsia="Times New Roman" w:hAnsi="Times New Roman" w:cs="Times New Roman"/>
          <w:sz w:val="24"/>
          <w:szCs w:val="24"/>
          <w:lang w:val="lt-LT"/>
        </w:rPr>
        <w:t>) dalis nuo aplinkos poveikio ir padidina šilumos izoliacines savybes.</w:t>
      </w:r>
      <w:r w:rsidR="00B74116" w:rsidRPr="00CA44EA">
        <w:rPr>
          <w:rFonts w:ascii="Times New Roman" w:eastAsia="Times New Roman" w:hAnsi="Times New Roman" w:cs="Times New Roman"/>
          <w:sz w:val="24"/>
          <w:szCs w:val="24"/>
          <w:lang w:val="lt-LT"/>
        </w:rPr>
        <w:t xml:space="preserve"> </w:t>
      </w:r>
      <w:r w:rsidRPr="00CA44EA">
        <w:rPr>
          <w:rFonts w:ascii="Times New Roman" w:eastAsia="Times New Roman" w:hAnsi="Times New Roman" w:cs="Times New Roman"/>
          <w:sz w:val="24"/>
          <w:szCs w:val="24"/>
          <w:lang w:val="lt-LT"/>
        </w:rPr>
        <w:t>Ta</w:t>
      </w:r>
      <w:r w:rsidR="00C852FB" w:rsidRPr="00CA44EA">
        <w:rPr>
          <w:rFonts w:ascii="Times New Roman" w:eastAsia="Times New Roman" w:hAnsi="Times New Roman" w:cs="Times New Roman"/>
          <w:sz w:val="24"/>
          <w:szCs w:val="24"/>
          <w:lang w:val="lt-LT"/>
        </w:rPr>
        <w:t>m tikrais</w:t>
      </w:r>
      <w:r w:rsidRPr="00CA44EA">
        <w:rPr>
          <w:rFonts w:ascii="Times New Roman" w:eastAsia="Times New Roman" w:hAnsi="Times New Roman" w:cs="Times New Roman"/>
          <w:sz w:val="24"/>
          <w:szCs w:val="24"/>
          <w:lang w:val="lt-LT"/>
        </w:rPr>
        <w:t xml:space="preserve"> atvejais</w:t>
      </w:r>
      <w:r w:rsidR="00C852FB" w:rsidRPr="00CA44EA">
        <w:rPr>
          <w:rFonts w:ascii="Times New Roman" w:eastAsia="Times New Roman" w:hAnsi="Times New Roman" w:cs="Times New Roman"/>
          <w:sz w:val="24"/>
          <w:szCs w:val="24"/>
          <w:lang w:val="lt-LT"/>
        </w:rPr>
        <w:t xml:space="preserve"> </w:t>
      </w:r>
      <w:r w:rsidRPr="00CA44EA">
        <w:rPr>
          <w:rFonts w:ascii="Times New Roman" w:eastAsia="Times New Roman" w:hAnsi="Times New Roman" w:cs="Times New Roman"/>
          <w:sz w:val="24"/>
          <w:szCs w:val="24"/>
          <w:lang w:val="lt-LT"/>
        </w:rPr>
        <w:t xml:space="preserve"> dėl išorinių sienų papildomo </w:t>
      </w:r>
      <w:proofErr w:type="spellStart"/>
      <w:r w:rsidRPr="00CA44EA">
        <w:rPr>
          <w:rFonts w:ascii="Times New Roman" w:eastAsia="Times New Roman" w:hAnsi="Times New Roman" w:cs="Times New Roman"/>
          <w:sz w:val="24"/>
          <w:szCs w:val="24"/>
          <w:lang w:val="lt-LT"/>
        </w:rPr>
        <w:t>šiltinimobalkonai</w:t>
      </w:r>
      <w:proofErr w:type="spellEnd"/>
      <w:r w:rsidRPr="00CA44EA">
        <w:rPr>
          <w:rFonts w:ascii="Times New Roman" w:eastAsia="Times New Roman" w:hAnsi="Times New Roman" w:cs="Times New Roman"/>
          <w:sz w:val="24"/>
          <w:szCs w:val="24"/>
          <w:lang w:val="lt-LT"/>
        </w:rPr>
        <w:t xml:space="preserve"> (</w:t>
      </w:r>
      <w:proofErr w:type="spellStart"/>
      <w:r w:rsidRPr="00CA44EA">
        <w:rPr>
          <w:rFonts w:ascii="Times New Roman" w:eastAsia="Times New Roman" w:hAnsi="Times New Roman" w:cs="Times New Roman"/>
          <w:sz w:val="24"/>
          <w:szCs w:val="24"/>
          <w:lang w:val="lt-LT"/>
        </w:rPr>
        <w:t>lodžijos</w:t>
      </w:r>
      <w:proofErr w:type="spellEnd"/>
      <w:r w:rsidRPr="00CA44EA">
        <w:rPr>
          <w:rFonts w:ascii="Times New Roman" w:eastAsia="Times New Roman" w:hAnsi="Times New Roman" w:cs="Times New Roman"/>
          <w:sz w:val="24"/>
          <w:szCs w:val="24"/>
          <w:lang w:val="lt-LT"/>
        </w:rPr>
        <w:t xml:space="preserve">) </w:t>
      </w:r>
      <w:r w:rsidR="00B74116" w:rsidRPr="00CA44EA">
        <w:rPr>
          <w:rFonts w:ascii="Times New Roman" w:eastAsia="Times New Roman" w:hAnsi="Times New Roman" w:cs="Times New Roman"/>
          <w:sz w:val="24"/>
          <w:szCs w:val="24"/>
          <w:lang w:val="lt-LT"/>
        </w:rPr>
        <w:t xml:space="preserve">gali </w:t>
      </w:r>
      <w:r w:rsidRPr="00CA44EA">
        <w:rPr>
          <w:rFonts w:ascii="Times New Roman" w:eastAsia="Times New Roman" w:hAnsi="Times New Roman" w:cs="Times New Roman"/>
          <w:sz w:val="24"/>
          <w:szCs w:val="24"/>
          <w:lang w:val="lt-LT"/>
        </w:rPr>
        <w:t>smarkiai susiaurė</w:t>
      </w:r>
      <w:r w:rsidR="00B74116" w:rsidRPr="00CA44EA">
        <w:rPr>
          <w:rFonts w:ascii="Times New Roman" w:eastAsia="Times New Roman" w:hAnsi="Times New Roman" w:cs="Times New Roman"/>
          <w:sz w:val="24"/>
          <w:szCs w:val="24"/>
          <w:lang w:val="lt-LT"/>
        </w:rPr>
        <w:t>ti</w:t>
      </w:r>
      <w:r w:rsidRPr="00CA44EA">
        <w:rPr>
          <w:rFonts w:ascii="Times New Roman" w:eastAsia="Times New Roman" w:hAnsi="Times New Roman" w:cs="Times New Roman"/>
          <w:sz w:val="24"/>
          <w:szCs w:val="24"/>
          <w:lang w:val="lt-LT"/>
        </w:rPr>
        <w:t>. Šiuo atveju</w:t>
      </w:r>
      <w:r w:rsidR="00B74116" w:rsidRPr="00CA44EA">
        <w:rPr>
          <w:rFonts w:ascii="Times New Roman" w:eastAsia="Times New Roman" w:hAnsi="Times New Roman" w:cs="Times New Roman"/>
          <w:sz w:val="24"/>
          <w:szCs w:val="24"/>
          <w:lang w:val="lt-LT"/>
        </w:rPr>
        <w:t xml:space="preserve"> galimi keli sprendimai: (i)</w:t>
      </w:r>
      <w:r w:rsidRPr="00CA44EA">
        <w:rPr>
          <w:rFonts w:ascii="Times New Roman" w:eastAsia="Times New Roman" w:hAnsi="Times New Roman" w:cs="Times New Roman"/>
          <w:sz w:val="24"/>
          <w:szCs w:val="24"/>
          <w:lang w:val="lt-LT"/>
        </w:rPr>
        <w:t xml:space="preserve"> įvertinus jų būklę, galima juos praplėsti iki pageidaujamo ir techniškai leistino balkono (</w:t>
      </w:r>
      <w:proofErr w:type="spellStart"/>
      <w:r w:rsidRPr="00CA44EA">
        <w:rPr>
          <w:rFonts w:ascii="Times New Roman" w:eastAsia="Times New Roman" w:hAnsi="Times New Roman" w:cs="Times New Roman"/>
          <w:sz w:val="24"/>
          <w:szCs w:val="24"/>
          <w:lang w:val="lt-LT"/>
        </w:rPr>
        <w:t>lodžijos</w:t>
      </w:r>
      <w:proofErr w:type="spellEnd"/>
      <w:r w:rsidRPr="00CA44EA">
        <w:rPr>
          <w:rFonts w:ascii="Times New Roman" w:eastAsia="Times New Roman" w:hAnsi="Times New Roman" w:cs="Times New Roman"/>
          <w:sz w:val="24"/>
          <w:szCs w:val="24"/>
          <w:lang w:val="lt-LT"/>
        </w:rPr>
        <w:t>) pločio</w:t>
      </w:r>
      <w:r w:rsidR="00B74116" w:rsidRPr="00CA44EA">
        <w:rPr>
          <w:rFonts w:ascii="Times New Roman" w:eastAsia="Times New Roman" w:hAnsi="Times New Roman" w:cs="Times New Roman"/>
          <w:sz w:val="24"/>
          <w:szCs w:val="24"/>
          <w:lang w:val="lt-LT"/>
        </w:rPr>
        <w:t>, (ii) demontuoti ir įrengti naujas balkonų konstrukcijas</w:t>
      </w:r>
      <w:r w:rsidRPr="00CA44EA">
        <w:rPr>
          <w:rFonts w:ascii="Times New Roman" w:eastAsia="Times New Roman" w:hAnsi="Times New Roman" w:cs="Times New Roman"/>
          <w:sz w:val="24"/>
          <w:szCs w:val="24"/>
          <w:lang w:val="lt-LT"/>
        </w:rPr>
        <w:t xml:space="preserve"> arba </w:t>
      </w:r>
      <w:r w:rsidR="00B74116" w:rsidRPr="00CA44EA">
        <w:rPr>
          <w:rFonts w:ascii="Times New Roman" w:eastAsia="Times New Roman" w:hAnsi="Times New Roman" w:cs="Times New Roman"/>
          <w:sz w:val="24"/>
          <w:szCs w:val="24"/>
          <w:lang w:val="lt-LT"/>
        </w:rPr>
        <w:t xml:space="preserve">(iii) </w:t>
      </w:r>
      <w:r w:rsidRPr="00CA44EA">
        <w:rPr>
          <w:rFonts w:ascii="Times New Roman" w:eastAsia="Times New Roman" w:hAnsi="Times New Roman" w:cs="Times New Roman"/>
          <w:sz w:val="24"/>
          <w:szCs w:val="24"/>
          <w:lang w:val="lt-LT"/>
        </w:rPr>
        <w:t xml:space="preserve">naudoti efektyvesnes (geresnį šilumos laidumą) turinčias medžiagas, taip sumažinant </w:t>
      </w:r>
      <w:r w:rsidR="00B74116" w:rsidRPr="00CA44EA">
        <w:rPr>
          <w:rFonts w:ascii="Times New Roman" w:eastAsia="Times New Roman" w:hAnsi="Times New Roman" w:cs="Times New Roman"/>
          <w:sz w:val="24"/>
          <w:szCs w:val="24"/>
          <w:lang w:val="lt-LT"/>
        </w:rPr>
        <w:t xml:space="preserve">išorinės sienos balkone </w:t>
      </w:r>
      <w:r w:rsidRPr="00CA44EA">
        <w:rPr>
          <w:rFonts w:ascii="Times New Roman" w:eastAsia="Times New Roman" w:hAnsi="Times New Roman" w:cs="Times New Roman"/>
          <w:sz w:val="24"/>
          <w:szCs w:val="24"/>
          <w:lang w:val="lt-LT"/>
        </w:rPr>
        <w:t>šiltinimo sluoksnio storį</w:t>
      </w:r>
      <w:r w:rsidR="00B74116" w:rsidRPr="00CA44EA">
        <w:rPr>
          <w:rFonts w:ascii="Times New Roman" w:eastAsia="Times New Roman" w:hAnsi="Times New Roman" w:cs="Times New Roman"/>
          <w:sz w:val="24"/>
          <w:szCs w:val="24"/>
          <w:lang w:val="lt-LT"/>
        </w:rPr>
        <w:t xml:space="preserve">. </w:t>
      </w:r>
      <w:r w:rsidR="00AC2D7C" w:rsidRPr="00CA44EA">
        <w:rPr>
          <w:rFonts w:ascii="Times New Roman" w:eastAsia="Times New Roman" w:hAnsi="Times New Roman" w:cs="Times New Roman"/>
          <w:b/>
          <w:bCs/>
          <w:sz w:val="24"/>
          <w:szCs w:val="24"/>
          <w:lang w:val="lt-LT"/>
        </w:rPr>
        <w:t>Svarbu atkreipti dėmesį, kad ne visoms priemonėms teikiama valstybės parama.</w:t>
      </w:r>
    </w:p>
    <w:p w14:paraId="253635EE" w14:textId="0AD9CB91" w:rsidR="008767A4" w:rsidRPr="00CA44EA" w:rsidRDefault="00B74116" w:rsidP="00CA44EA">
      <w:pPr>
        <w:shd w:val="clear" w:color="auto" w:fill="FFFFFF"/>
        <w:spacing w:after="0" w:line="240" w:lineRule="auto"/>
        <w:ind w:firstLine="567"/>
        <w:jc w:val="both"/>
        <w:rPr>
          <w:rFonts w:ascii="Times New Roman" w:eastAsia="Times New Roman" w:hAnsi="Times New Roman" w:cs="Times New Roman"/>
          <w:sz w:val="24"/>
          <w:szCs w:val="24"/>
          <w:lang w:val="lt-LT"/>
        </w:rPr>
      </w:pPr>
      <w:r w:rsidRPr="00CA44EA">
        <w:rPr>
          <w:rFonts w:ascii="Times New Roman" w:eastAsia="Times New Roman" w:hAnsi="Times New Roman" w:cs="Times New Roman"/>
          <w:sz w:val="24"/>
          <w:szCs w:val="24"/>
          <w:lang w:val="lt-LT"/>
        </w:rPr>
        <w:t>J</w:t>
      </w:r>
      <w:r w:rsidR="008767A4" w:rsidRPr="00CA44EA">
        <w:rPr>
          <w:rFonts w:ascii="Times New Roman" w:eastAsia="Times New Roman" w:hAnsi="Times New Roman" w:cs="Times New Roman"/>
          <w:sz w:val="24"/>
          <w:szCs w:val="24"/>
          <w:lang w:val="lt-LT"/>
        </w:rPr>
        <w:t>ei šie sprendimai neužtikrina A klasės reikalavimų, tada rekomenduojama papildomai padidinti apšiltinimo storį kitose konstrukcijose, taip kompensuojant šiuos šilumos nuostolius.</w:t>
      </w:r>
      <w:r w:rsidRPr="00CA44EA">
        <w:rPr>
          <w:rFonts w:ascii="Times New Roman" w:eastAsia="Times New Roman" w:hAnsi="Times New Roman" w:cs="Times New Roman"/>
          <w:sz w:val="24"/>
          <w:szCs w:val="24"/>
          <w:lang w:val="lt-LT"/>
        </w:rPr>
        <w:t xml:space="preserve"> Ne reta problema, kad apšiltinam</w:t>
      </w:r>
      <w:r w:rsidR="00324321" w:rsidRPr="00CA44EA">
        <w:rPr>
          <w:rFonts w:ascii="Times New Roman" w:eastAsia="Times New Roman" w:hAnsi="Times New Roman" w:cs="Times New Roman"/>
          <w:sz w:val="24"/>
          <w:szCs w:val="24"/>
          <w:lang w:val="lt-LT"/>
        </w:rPr>
        <w:t>os</w:t>
      </w:r>
      <w:r w:rsidRPr="00CA44EA">
        <w:rPr>
          <w:rFonts w:ascii="Times New Roman" w:eastAsia="Times New Roman" w:hAnsi="Times New Roman" w:cs="Times New Roman"/>
          <w:sz w:val="24"/>
          <w:szCs w:val="24"/>
          <w:lang w:val="lt-LT"/>
        </w:rPr>
        <w:t xml:space="preserve"> </w:t>
      </w:r>
      <w:r w:rsidR="00324321" w:rsidRPr="00CA44EA">
        <w:rPr>
          <w:rFonts w:ascii="Times New Roman" w:eastAsia="Times New Roman" w:hAnsi="Times New Roman" w:cs="Times New Roman"/>
          <w:sz w:val="24"/>
          <w:szCs w:val="24"/>
          <w:lang w:val="lt-LT"/>
        </w:rPr>
        <w:t xml:space="preserve">tik </w:t>
      </w:r>
      <w:r w:rsidRPr="00CA44EA">
        <w:rPr>
          <w:rFonts w:ascii="Times New Roman" w:eastAsia="Times New Roman" w:hAnsi="Times New Roman" w:cs="Times New Roman"/>
          <w:sz w:val="24"/>
          <w:szCs w:val="24"/>
          <w:lang w:val="lt-LT"/>
        </w:rPr>
        <w:t>nešildom</w:t>
      </w:r>
      <w:r w:rsidR="00324321" w:rsidRPr="00CA44EA">
        <w:rPr>
          <w:rFonts w:ascii="Times New Roman" w:eastAsia="Times New Roman" w:hAnsi="Times New Roman" w:cs="Times New Roman"/>
          <w:sz w:val="24"/>
          <w:szCs w:val="24"/>
          <w:lang w:val="lt-LT"/>
        </w:rPr>
        <w:t>ų</w:t>
      </w:r>
      <w:r w:rsidRPr="00CA44EA">
        <w:rPr>
          <w:rFonts w:ascii="Times New Roman" w:eastAsia="Times New Roman" w:hAnsi="Times New Roman" w:cs="Times New Roman"/>
          <w:sz w:val="24"/>
          <w:szCs w:val="24"/>
          <w:lang w:val="lt-LT"/>
        </w:rPr>
        <w:t xml:space="preserve"> balkon</w:t>
      </w:r>
      <w:r w:rsidR="00324321" w:rsidRPr="00CA44EA">
        <w:rPr>
          <w:rFonts w:ascii="Times New Roman" w:eastAsia="Times New Roman" w:hAnsi="Times New Roman" w:cs="Times New Roman"/>
          <w:sz w:val="24"/>
          <w:szCs w:val="24"/>
          <w:lang w:val="lt-LT"/>
        </w:rPr>
        <w:t>ų išorinės atitvaros</w:t>
      </w:r>
      <w:r w:rsidRPr="00CA44EA">
        <w:rPr>
          <w:rFonts w:ascii="Times New Roman" w:eastAsia="Times New Roman" w:hAnsi="Times New Roman" w:cs="Times New Roman"/>
          <w:sz w:val="24"/>
          <w:szCs w:val="24"/>
          <w:lang w:val="lt-LT"/>
        </w:rPr>
        <w:t>, tačiau toks sprendimas netinkamas, nes išorinės sienos nuostoliai į balkoną pakankamai nesumažinami.</w:t>
      </w:r>
    </w:p>
    <w:p w14:paraId="3A1FB4AE" w14:textId="77777777" w:rsidR="004348F9" w:rsidRPr="00CA44EA" w:rsidRDefault="004348F9" w:rsidP="00CA44EA">
      <w:pPr>
        <w:shd w:val="clear" w:color="auto" w:fill="FFFFFF"/>
        <w:spacing w:after="0" w:line="240" w:lineRule="auto"/>
        <w:jc w:val="both"/>
        <w:rPr>
          <w:rFonts w:ascii="Times New Roman" w:eastAsia="Times New Roman" w:hAnsi="Times New Roman" w:cs="Times New Roman"/>
          <w:b/>
          <w:bCs/>
          <w:sz w:val="24"/>
          <w:szCs w:val="24"/>
          <w:lang w:val="lt-LT"/>
        </w:rPr>
      </w:pPr>
    </w:p>
    <w:p w14:paraId="74D09991" w14:textId="4880B8D7" w:rsidR="0000707B" w:rsidRPr="00CA44EA" w:rsidRDefault="0000707B" w:rsidP="00CA44EA">
      <w:pPr>
        <w:shd w:val="clear" w:color="auto" w:fill="FFFFFF"/>
        <w:spacing w:after="0" w:line="240" w:lineRule="auto"/>
        <w:jc w:val="both"/>
        <w:rPr>
          <w:rFonts w:ascii="Times New Roman" w:eastAsia="Times New Roman" w:hAnsi="Times New Roman" w:cs="Times New Roman"/>
          <w:b/>
          <w:bCs/>
          <w:sz w:val="24"/>
          <w:szCs w:val="24"/>
          <w:lang w:val="lt-LT"/>
        </w:rPr>
      </w:pPr>
      <w:r w:rsidRPr="00CA44EA">
        <w:rPr>
          <w:rFonts w:ascii="Times New Roman" w:eastAsia="Times New Roman" w:hAnsi="Times New Roman" w:cs="Times New Roman"/>
          <w:b/>
          <w:bCs/>
          <w:sz w:val="24"/>
          <w:szCs w:val="24"/>
          <w:lang w:val="lt-LT"/>
        </w:rPr>
        <w:t>VĖDINIMO SISTEMOS SUTVARKYMAS ARBA PERTVARKYMAS</w:t>
      </w:r>
    </w:p>
    <w:p w14:paraId="2439370C" w14:textId="77777777" w:rsidR="00B74116" w:rsidRPr="00CA44EA" w:rsidRDefault="00B74116" w:rsidP="00CA44EA">
      <w:pPr>
        <w:shd w:val="clear" w:color="auto" w:fill="FFFFFF"/>
        <w:spacing w:after="0" w:line="240" w:lineRule="auto"/>
        <w:jc w:val="both"/>
        <w:rPr>
          <w:rFonts w:ascii="Times New Roman" w:eastAsia="Times New Roman" w:hAnsi="Times New Roman" w:cs="Times New Roman"/>
          <w:b/>
          <w:bCs/>
          <w:sz w:val="24"/>
          <w:szCs w:val="24"/>
          <w:lang w:val="lt-LT"/>
        </w:rPr>
      </w:pPr>
    </w:p>
    <w:p w14:paraId="1D5DFCCB" w14:textId="10EAAC14" w:rsidR="00B74116" w:rsidRPr="00CA44EA" w:rsidRDefault="00C852FB" w:rsidP="00CA44EA">
      <w:pPr>
        <w:ind w:firstLine="567"/>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Tinkamai</w:t>
      </w:r>
      <w:r w:rsidR="00B74116" w:rsidRPr="00CA44EA">
        <w:rPr>
          <w:rFonts w:ascii="Times New Roman" w:hAnsi="Times New Roman" w:cs="Times New Roman"/>
          <w:sz w:val="24"/>
          <w:szCs w:val="24"/>
          <w:lang w:val="lt-LT"/>
        </w:rPr>
        <w:t xml:space="preserve"> užsandarinus pastatą svarbu nepamiršti ir vėdinimo. Bet kurio tipo atnaujinamos ar naujai įrengiamos daugiabučių pastatų vėdinimo sistemos turi būti projektuojamos taip, kad jų sprendiniai atitiktų statybos reglamentų keliamus reikalavimus. Į atnaujinamas patalpas vėdinimo sistemų tiekiamo šviežio lauko oro ir iš jų ištraukiamo užteršto patalpų oro kiekiai privalo atitikti STR 2.09.02:2005 „</w:t>
      </w:r>
      <w:r w:rsidR="001866A8" w:rsidRPr="00CA44EA">
        <w:rPr>
          <w:rFonts w:ascii="Times New Roman" w:hAnsi="Times New Roman" w:cs="Times New Roman"/>
          <w:sz w:val="24"/>
          <w:szCs w:val="24"/>
          <w:lang w:val="lt-LT"/>
        </w:rPr>
        <w:t>Š</w:t>
      </w:r>
      <w:r w:rsidR="00B74116" w:rsidRPr="00CA44EA">
        <w:rPr>
          <w:rFonts w:ascii="Times New Roman" w:hAnsi="Times New Roman" w:cs="Times New Roman"/>
          <w:sz w:val="24"/>
          <w:szCs w:val="24"/>
          <w:lang w:val="lt-LT"/>
        </w:rPr>
        <w:t>ildymas, vėdinimas ir oro kondicionavimas“ reglamente pateiktas normas (žr. lentelę)</w:t>
      </w:r>
      <w:r w:rsidR="001866A8" w:rsidRPr="00CA44EA">
        <w:rPr>
          <w:rFonts w:ascii="Times New Roman" w:hAnsi="Times New Roman" w:cs="Times New Roman"/>
          <w:sz w:val="24"/>
          <w:szCs w:val="24"/>
          <w:lang w:val="lt-LT"/>
        </w:rPr>
        <w:t>:</w:t>
      </w:r>
    </w:p>
    <w:tbl>
      <w:tblPr>
        <w:tblW w:w="9913" w:type="dxa"/>
        <w:tblCellMar>
          <w:left w:w="0" w:type="dxa"/>
          <w:right w:w="0" w:type="dxa"/>
        </w:tblCellMar>
        <w:tblLook w:val="04A0" w:firstRow="1" w:lastRow="0" w:firstColumn="1" w:lastColumn="0" w:noHBand="0" w:noVBand="1"/>
      </w:tblPr>
      <w:tblGrid>
        <w:gridCol w:w="2267"/>
        <w:gridCol w:w="2267"/>
        <w:gridCol w:w="2268"/>
        <w:gridCol w:w="3111"/>
      </w:tblGrid>
      <w:tr w:rsidR="00B74116" w:rsidRPr="00CA44EA" w14:paraId="369E2B1B" w14:textId="77777777" w:rsidTr="0036664C">
        <w:trPr>
          <w:trHeight w:val="62"/>
          <w:tblHeader/>
        </w:trPr>
        <w:tc>
          <w:tcPr>
            <w:tcW w:w="2267" w:type="dxa"/>
            <w:vMerge w:val="restart"/>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hideMark/>
          </w:tcPr>
          <w:p w14:paraId="39B7AAFF"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Kategorija</w:t>
            </w:r>
          </w:p>
        </w:tc>
        <w:tc>
          <w:tcPr>
            <w:tcW w:w="4535" w:type="dxa"/>
            <w:gridSpan w:val="2"/>
            <w:tcBorders>
              <w:top w:val="single" w:sz="8" w:space="0" w:color="000000"/>
              <w:left w:val="nil"/>
              <w:bottom w:val="single" w:sz="8" w:space="0" w:color="000000"/>
              <w:right w:val="single" w:sz="8" w:space="0" w:color="000000"/>
            </w:tcBorders>
            <w:tcMar>
              <w:top w:w="57" w:type="dxa"/>
              <w:left w:w="57" w:type="dxa"/>
              <w:bottom w:w="57" w:type="dxa"/>
              <w:right w:w="57" w:type="dxa"/>
            </w:tcMar>
            <w:vAlign w:val="center"/>
            <w:hideMark/>
          </w:tcPr>
          <w:p w14:paraId="5627DBC4"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Šalinamo oro kiekis, l/s patalpai</w:t>
            </w:r>
          </w:p>
        </w:tc>
        <w:tc>
          <w:tcPr>
            <w:tcW w:w="3111" w:type="dxa"/>
            <w:tcBorders>
              <w:top w:val="single" w:sz="8" w:space="0" w:color="000000"/>
              <w:left w:val="nil"/>
              <w:bottom w:val="single" w:sz="8" w:space="0" w:color="000000"/>
              <w:right w:val="single" w:sz="8" w:space="0" w:color="000000"/>
            </w:tcBorders>
            <w:tcMar>
              <w:top w:w="57" w:type="dxa"/>
              <w:left w:w="57" w:type="dxa"/>
              <w:bottom w:w="57" w:type="dxa"/>
              <w:right w:w="57" w:type="dxa"/>
            </w:tcMar>
            <w:vAlign w:val="center"/>
            <w:hideMark/>
          </w:tcPr>
          <w:p w14:paraId="5226D3F4"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Tiekiamo lauko oro kiekis, l/s 1 m</w:t>
            </w:r>
            <w:r w:rsidRPr="00CA44EA">
              <w:rPr>
                <w:rFonts w:ascii="Times New Roman" w:eastAsia="Times New Roman" w:hAnsi="Times New Roman" w:cs="Times New Roman"/>
                <w:color w:val="000000"/>
                <w:sz w:val="24"/>
                <w:szCs w:val="24"/>
                <w:vertAlign w:val="superscript"/>
                <w:lang w:val="lt-LT" w:eastAsia="lt-LT"/>
              </w:rPr>
              <w:t>2</w:t>
            </w:r>
            <w:r w:rsidRPr="00CA44EA">
              <w:rPr>
                <w:rFonts w:ascii="Times New Roman" w:eastAsia="Times New Roman" w:hAnsi="Times New Roman" w:cs="Times New Roman"/>
                <w:color w:val="000000"/>
                <w:sz w:val="24"/>
                <w:szCs w:val="24"/>
                <w:lang w:val="lt-LT" w:eastAsia="lt-LT"/>
              </w:rPr>
              <w:t> grindų ploto</w:t>
            </w:r>
          </w:p>
        </w:tc>
      </w:tr>
      <w:tr w:rsidR="00B74116" w:rsidRPr="00CA44EA" w14:paraId="460643EB" w14:textId="77777777" w:rsidTr="0036664C">
        <w:trPr>
          <w:trHeight w:val="62"/>
          <w:tblHead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CE88120"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p>
        </w:tc>
        <w:tc>
          <w:tcPr>
            <w:tcW w:w="2267" w:type="dxa"/>
            <w:tcBorders>
              <w:top w:val="nil"/>
              <w:left w:val="nil"/>
              <w:bottom w:val="single" w:sz="8" w:space="0" w:color="000000"/>
              <w:right w:val="single" w:sz="8" w:space="0" w:color="000000"/>
            </w:tcBorders>
            <w:tcMar>
              <w:top w:w="57" w:type="dxa"/>
              <w:left w:w="57" w:type="dxa"/>
              <w:bottom w:w="57" w:type="dxa"/>
              <w:right w:w="57" w:type="dxa"/>
            </w:tcMar>
            <w:vAlign w:val="center"/>
            <w:hideMark/>
          </w:tcPr>
          <w:p w14:paraId="2EAE8C0E"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Virtuvė</w:t>
            </w:r>
          </w:p>
        </w:tc>
        <w:tc>
          <w:tcPr>
            <w:tcW w:w="2268" w:type="dxa"/>
            <w:tcBorders>
              <w:top w:val="nil"/>
              <w:left w:val="nil"/>
              <w:bottom w:val="single" w:sz="8" w:space="0" w:color="000000"/>
              <w:right w:val="single" w:sz="8" w:space="0" w:color="000000"/>
            </w:tcBorders>
            <w:tcMar>
              <w:top w:w="57" w:type="dxa"/>
              <w:left w:w="57" w:type="dxa"/>
              <w:bottom w:w="57" w:type="dxa"/>
              <w:right w:w="57" w:type="dxa"/>
            </w:tcMar>
            <w:vAlign w:val="center"/>
            <w:hideMark/>
          </w:tcPr>
          <w:p w14:paraId="793FD06C"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Vonia, tualetas</w:t>
            </w:r>
          </w:p>
        </w:tc>
        <w:tc>
          <w:tcPr>
            <w:tcW w:w="3111" w:type="dxa"/>
            <w:tcBorders>
              <w:top w:val="nil"/>
              <w:left w:val="nil"/>
              <w:bottom w:val="single" w:sz="8" w:space="0" w:color="000000"/>
              <w:right w:val="single" w:sz="8" w:space="0" w:color="000000"/>
            </w:tcBorders>
            <w:tcMar>
              <w:top w:w="57" w:type="dxa"/>
              <w:left w:w="57" w:type="dxa"/>
              <w:bottom w:w="57" w:type="dxa"/>
              <w:right w:w="57" w:type="dxa"/>
            </w:tcMar>
            <w:vAlign w:val="center"/>
            <w:hideMark/>
          </w:tcPr>
          <w:p w14:paraId="202BA92F"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Gyvenamosios patalpos</w:t>
            </w:r>
          </w:p>
        </w:tc>
      </w:tr>
      <w:tr w:rsidR="00B74116" w:rsidRPr="00CA44EA" w14:paraId="44D3BC03" w14:textId="77777777" w:rsidTr="0036664C">
        <w:trPr>
          <w:trHeight w:val="62"/>
        </w:trPr>
        <w:tc>
          <w:tcPr>
            <w:tcW w:w="2267" w:type="dxa"/>
            <w:tcBorders>
              <w:top w:val="nil"/>
              <w:left w:val="single" w:sz="8" w:space="0" w:color="000000"/>
              <w:bottom w:val="single" w:sz="8" w:space="0" w:color="000000"/>
              <w:right w:val="single" w:sz="8" w:space="0" w:color="000000"/>
            </w:tcBorders>
            <w:tcMar>
              <w:top w:w="57" w:type="dxa"/>
              <w:left w:w="57" w:type="dxa"/>
              <w:bottom w:w="57" w:type="dxa"/>
              <w:right w:w="57" w:type="dxa"/>
            </w:tcMar>
            <w:hideMark/>
          </w:tcPr>
          <w:p w14:paraId="79687206"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A</w:t>
            </w:r>
          </w:p>
        </w:tc>
        <w:tc>
          <w:tcPr>
            <w:tcW w:w="2267" w:type="dxa"/>
            <w:tcBorders>
              <w:top w:val="nil"/>
              <w:left w:val="nil"/>
              <w:bottom w:val="single" w:sz="8" w:space="0" w:color="000000"/>
              <w:right w:val="single" w:sz="8" w:space="0" w:color="000000"/>
            </w:tcBorders>
            <w:tcMar>
              <w:top w:w="57" w:type="dxa"/>
              <w:left w:w="57" w:type="dxa"/>
              <w:bottom w:w="57" w:type="dxa"/>
              <w:right w:w="57" w:type="dxa"/>
            </w:tcMar>
            <w:hideMark/>
          </w:tcPr>
          <w:p w14:paraId="36EB4059"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15</w:t>
            </w:r>
          </w:p>
        </w:tc>
        <w:tc>
          <w:tcPr>
            <w:tcW w:w="2268" w:type="dxa"/>
            <w:tcBorders>
              <w:top w:val="nil"/>
              <w:left w:val="nil"/>
              <w:bottom w:val="single" w:sz="8" w:space="0" w:color="000000"/>
              <w:right w:val="single" w:sz="8" w:space="0" w:color="000000"/>
            </w:tcBorders>
            <w:tcMar>
              <w:top w:w="57" w:type="dxa"/>
              <w:left w:w="57" w:type="dxa"/>
              <w:bottom w:w="57" w:type="dxa"/>
              <w:right w:w="57" w:type="dxa"/>
            </w:tcMar>
            <w:hideMark/>
          </w:tcPr>
          <w:p w14:paraId="7A106D05"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12</w:t>
            </w:r>
          </w:p>
        </w:tc>
        <w:tc>
          <w:tcPr>
            <w:tcW w:w="3111" w:type="dxa"/>
            <w:tcBorders>
              <w:top w:val="nil"/>
              <w:left w:val="nil"/>
              <w:bottom w:val="single" w:sz="8" w:space="0" w:color="000000"/>
              <w:right w:val="single" w:sz="8" w:space="0" w:color="000000"/>
            </w:tcBorders>
            <w:tcMar>
              <w:top w:w="57" w:type="dxa"/>
              <w:left w:w="57" w:type="dxa"/>
              <w:bottom w:w="57" w:type="dxa"/>
              <w:right w:w="57" w:type="dxa"/>
            </w:tcMar>
            <w:hideMark/>
          </w:tcPr>
          <w:p w14:paraId="63335F16"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0,38</w:t>
            </w:r>
          </w:p>
        </w:tc>
      </w:tr>
      <w:tr w:rsidR="00B74116" w:rsidRPr="00CA44EA" w14:paraId="41549652" w14:textId="77777777" w:rsidTr="0036664C">
        <w:trPr>
          <w:trHeight w:val="62"/>
        </w:trPr>
        <w:tc>
          <w:tcPr>
            <w:tcW w:w="2267" w:type="dxa"/>
            <w:tcBorders>
              <w:top w:val="nil"/>
              <w:left w:val="single" w:sz="8" w:space="0" w:color="000000"/>
              <w:bottom w:val="single" w:sz="8" w:space="0" w:color="000000"/>
              <w:right w:val="single" w:sz="8" w:space="0" w:color="000000"/>
            </w:tcBorders>
            <w:tcMar>
              <w:top w:w="57" w:type="dxa"/>
              <w:left w:w="57" w:type="dxa"/>
              <w:bottom w:w="57" w:type="dxa"/>
              <w:right w:w="57" w:type="dxa"/>
            </w:tcMar>
            <w:hideMark/>
          </w:tcPr>
          <w:p w14:paraId="09E0A3F2"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B</w:t>
            </w:r>
          </w:p>
        </w:tc>
        <w:tc>
          <w:tcPr>
            <w:tcW w:w="2267" w:type="dxa"/>
            <w:tcBorders>
              <w:top w:val="nil"/>
              <w:left w:val="nil"/>
              <w:bottom w:val="single" w:sz="8" w:space="0" w:color="000000"/>
              <w:right w:val="single" w:sz="8" w:space="0" w:color="000000"/>
            </w:tcBorders>
            <w:tcMar>
              <w:top w:w="57" w:type="dxa"/>
              <w:left w:w="57" w:type="dxa"/>
              <w:bottom w:w="57" w:type="dxa"/>
              <w:right w:w="57" w:type="dxa"/>
            </w:tcMar>
            <w:hideMark/>
          </w:tcPr>
          <w:p w14:paraId="09FE4120"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10</w:t>
            </w:r>
          </w:p>
        </w:tc>
        <w:tc>
          <w:tcPr>
            <w:tcW w:w="2268" w:type="dxa"/>
            <w:tcBorders>
              <w:top w:val="nil"/>
              <w:left w:val="nil"/>
              <w:bottom w:val="single" w:sz="8" w:space="0" w:color="000000"/>
              <w:right w:val="single" w:sz="8" w:space="0" w:color="000000"/>
            </w:tcBorders>
            <w:tcMar>
              <w:top w:w="57" w:type="dxa"/>
              <w:left w:w="57" w:type="dxa"/>
              <w:bottom w:w="57" w:type="dxa"/>
              <w:right w:w="57" w:type="dxa"/>
            </w:tcMar>
            <w:hideMark/>
          </w:tcPr>
          <w:p w14:paraId="7A1523AA"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8</w:t>
            </w:r>
          </w:p>
        </w:tc>
        <w:tc>
          <w:tcPr>
            <w:tcW w:w="3111" w:type="dxa"/>
            <w:tcBorders>
              <w:top w:val="nil"/>
              <w:left w:val="nil"/>
              <w:bottom w:val="single" w:sz="8" w:space="0" w:color="000000"/>
              <w:right w:val="single" w:sz="8" w:space="0" w:color="000000"/>
            </w:tcBorders>
            <w:tcMar>
              <w:top w:w="57" w:type="dxa"/>
              <w:left w:w="57" w:type="dxa"/>
              <w:bottom w:w="57" w:type="dxa"/>
              <w:right w:w="57" w:type="dxa"/>
            </w:tcMar>
            <w:hideMark/>
          </w:tcPr>
          <w:p w14:paraId="1806360F"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0,28</w:t>
            </w:r>
          </w:p>
        </w:tc>
      </w:tr>
      <w:tr w:rsidR="00B74116" w:rsidRPr="00CA44EA" w14:paraId="7DECFDAD" w14:textId="77777777" w:rsidTr="0036664C">
        <w:trPr>
          <w:trHeight w:val="62"/>
        </w:trPr>
        <w:tc>
          <w:tcPr>
            <w:tcW w:w="2267" w:type="dxa"/>
            <w:tcBorders>
              <w:top w:val="nil"/>
              <w:left w:val="single" w:sz="8" w:space="0" w:color="000000"/>
              <w:bottom w:val="single" w:sz="8" w:space="0" w:color="000000"/>
              <w:right w:val="single" w:sz="8" w:space="0" w:color="000000"/>
            </w:tcBorders>
            <w:tcMar>
              <w:top w:w="57" w:type="dxa"/>
              <w:left w:w="57" w:type="dxa"/>
              <w:bottom w:w="57" w:type="dxa"/>
              <w:right w:w="57" w:type="dxa"/>
            </w:tcMar>
            <w:hideMark/>
          </w:tcPr>
          <w:p w14:paraId="65179C75"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C</w:t>
            </w:r>
          </w:p>
        </w:tc>
        <w:tc>
          <w:tcPr>
            <w:tcW w:w="2267" w:type="dxa"/>
            <w:tcBorders>
              <w:top w:val="nil"/>
              <w:left w:val="nil"/>
              <w:bottom w:val="single" w:sz="8" w:space="0" w:color="000000"/>
              <w:right w:val="single" w:sz="8" w:space="0" w:color="000000"/>
            </w:tcBorders>
            <w:tcMar>
              <w:top w:w="57" w:type="dxa"/>
              <w:left w:w="57" w:type="dxa"/>
              <w:bottom w:w="57" w:type="dxa"/>
              <w:right w:w="57" w:type="dxa"/>
            </w:tcMar>
            <w:hideMark/>
          </w:tcPr>
          <w:p w14:paraId="55DA1815"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7</w:t>
            </w:r>
          </w:p>
        </w:tc>
        <w:tc>
          <w:tcPr>
            <w:tcW w:w="2268" w:type="dxa"/>
            <w:tcBorders>
              <w:top w:val="nil"/>
              <w:left w:val="nil"/>
              <w:bottom w:val="single" w:sz="8" w:space="0" w:color="000000"/>
              <w:right w:val="single" w:sz="8" w:space="0" w:color="000000"/>
            </w:tcBorders>
            <w:tcMar>
              <w:top w:w="57" w:type="dxa"/>
              <w:left w:w="57" w:type="dxa"/>
              <w:bottom w:w="57" w:type="dxa"/>
              <w:right w:w="57" w:type="dxa"/>
            </w:tcMar>
            <w:hideMark/>
          </w:tcPr>
          <w:p w14:paraId="2ADAC6D4"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6</w:t>
            </w:r>
          </w:p>
        </w:tc>
        <w:tc>
          <w:tcPr>
            <w:tcW w:w="3111" w:type="dxa"/>
            <w:tcBorders>
              <w:top w:val="nil"/>
              <w:left w:val="nil"/>
              <w:bottom w:val="single" w:sz="8" w:space="0" w:color="000000"/>
              <w:right w:val="single" w:sz="8" w:space="0" w:color="000000"/>
            </w:tcBorders>
            <w:tcMar>
              <w:top w:w="57" w:type="dxa"/>
              <w:left w:w="57" w:type="dxa"/>
              <w:bottom w:w="57" w:type="dxa"/>
              <w:right w:w="57" w:type="dxa"/>
            </w:tcMar>
            <w:hideMark/>
          </w:tcPr>
          <w:p w14:paraId="260A8DC1" w14:textId="77777777" w:rsidR="00B74116" w:rsidRPr="00CA44EA" w:rsidRDefault="00B74116" w:rsidP="00CA44EA">
            <w:pPr>
              <w:spacing w:after="0" w:line="240" w:lineRule="auto"/>
              <w:jc w:val="both"/>
              <w:rPr>
                <w:rFonts w:ascii="Times New Roman" w:eastAsia="Times New Roman" w:hAnsi="Times New Roman" w:cs="Times New Roman"/>
                <w:sz w:val="24"/>
                <w:szCs w:val="24"/>
                <w:lang w:val="lt-LT" w:eastAsia="lt-LT"/>
              </w:rPr>
            </w:pPr>
            <w:r w:rsidRPr="00CA44EA">
              <w:rPr>
                <w:rFonts w:ascii="Times New Roman" w:eastAsia="Times New Roman" w:hAnsi="Times New Roman" w:cs="Times New Roman"/>
                <w:color w:val="000000"/>
                <w:sz w:val="24"/>
                <w:szCs w:val="24"/>
                <w:lang w:val="lt-LT" w:eastAsia="lt-LT"/>
              </w:rPr>
              <w:t>0,22</w:t>
            </w:r>
          </w:p>
        </w:tc>
      </w:tr>
    </w:tbl>
    <w:p w14:paraId="07CCCA84" w14:textId="77777777" w:rsidR="00B74116" w:rsidRPr="00CA44EA" w:rsidRDefault="00B74116" w:rsidP="00CA44EA">
      <w:pPr>
        <w:jc w:val="both"/>
        <w:rPr>
          <w:rFonts w:ascii="Times New Roman" w:hAnsi="Times New Roman" w:cs="Times New Roman"/>
          <w:sz w:val="24"/>
          <w:szCs w:val="24"/>
          <w:lang w:val="lt-LT"/>
        </w:rPr>
      </w:pPr>
    </w:p>
    <w:p w14:paraId="31EF1255" w14:textId="61DF6E37" w:rsidR="00C852FB" w:rsidRPr="00CA44EA" w:rsidRDefault="00623845" w:rsidP="00CA44EA">
      <w:pPr>
        <w:shd w:val="clear" w:color="auto" w:fill="FFFFFF"/>
        <w:spacing w:after="0" w:line="240" w:lineRule="auto"/>
        <w:ind w:firstLine="567"/>
        <w:jc w:val="both"/>
        <w:rPr>
          <w:rFonts w:ascii="Times New Roman" w:eastAsia="Calibri" w:hAnsi="Times New Roman" w:cs="Times New Roman"/>
          <w:sz w:val="24"/>
          <w:szCs w:val="24"/>
          <w:lang w:val="lt-LT"/>
        </w:rPr>
      </w:pPr>
      <w:r w:rsidRPr="00CA44EA">
        <w:rPr>
          <w:rFonts w:ascii="Times New Roman" w:eastAsia="Times New Roman" w:hAnsi="Times New Roman" w:cs="Times New Roman"/>
          <w:sz w:val="24"/>
          <w:szCs w:val="24"/>
          <w:lang w:val="lt-LT"/>
        </w:rPr>
        <w:t xml:space="preserve">Rekomenduojamas </w:t>
      </w:r>
      <w:r w:rsidR="002B3B09" w:rsidRPr="00CA44EA">
        <w:rPr>
          <w:rFonts w:ascii="Times New Roman" w:eastAsia="Times New Roman" w:hAnsi="Times New Roman" w:cs="Times New Roman"/>
          <w:sz w:val="24"/>
          <w:szCs w:val="24"/>
          <w:lang w:val="lt-LT"/>
        </w:rPr>
        <w:t xml:space="preserve">autonominės </w:t>
      </w:r>
      <w:r w:rsidRPr="00CA44EA">
        <w:rPr>
          <w:rFonts w:ascii="Times New Roman" w:eastAsia="Times New Roman" w:hAnsi="Times New Roman" w:cs="Times New Roman"/>
          <w:sz w:val="24"/>
          <w:szCs w:val="24"/>
          <w:lang w:val="lt-LT"/>
        </w:rPr>
        <w:t xml:space="preserve">ar centralizuotos </w:t>
      </w:r>
      <w:proofErr w:type="spellStart"/>
      <w:r w:rsidR="002B3B09" w:rsidRPr="00CA44EA">
        <w:rPr>
          <w:rFonts w:ascii="Times New Roman" w:eastAsia="Times New Roman" w:hAnsi="Times New Roman" w:cs="Times New Roman"/>
          <w:sz w:val="24"/>
          <w:szCs w:val="24"/>
          <w:lang w:val="lt-LT"/>
        </w:rPr>
        <w:t>rekuperaci</w:t>
      </w:r>
      <w:r w:rsidRPr="00CA44EA">
        <w:rPr>
          <w:rFonts w:ascii="Times New Roman" w:eastAsia="Times New Roman" w:hAnsi="Times New Roman" w:cs="Times New Roman"/>
          <w:sz w:val="24"/>
          <w:szCs w:val="24"/>
          <w:lang w:val="lt-LT"/>
        </w:rPr>
        <w:t>nės</w:t>
      </w:r>
      <w:proofErr w:type="spellEnd"/>
      <w:r w:rsidRPr="00CA44EA">
        <w:rPr>
          <w:rFonts w:ascii="Times New Roman" w:eastAsia="Times New Roman" w:hAnsi="Times New Roman" w:cs="Times New Roman"/>
          <w:sz w:val="24"/>
          <w:szCs w:val="24"/>
          <w:lang w:val="lt-LT"/>
        </w:rPr>
        <w:t xml:space="preserve"> vėdinimo sistemos įrengimas. </w:t>
      </w:r>
      <w:r w:rsidR="00B74116" w:rsidRPr="00CA44EA">
        <w:rPr>
          <w:rFonts w:ascii="Times New Roman" w:eastAsia="Calibri" w:hAnsi="Times New Roman" w:cs="Times New Roman"/>
          <w:sz w:val="24"/>
          <w:szCs w:val="24"/>
          <w:lang w:val="lt-LT"/>
        </w:rPr>
        <w:t xml:space="preserve">A klasei </w:t>
      </w:r>
      <w:proofErr w:type="spellStart"/>
      <w:r w:rsidR="00B74116" w:rsidRPr="00CA44EA">
        <w:rPr>
          <w:rFonts w:ascii="Times New Roman" w:eastAsia="Calibri" w:hAnsi="Times New Roman" w:cs="Times New Roman"/>
          <w:sz w:val="24"/>
          <w:szCs w:val="24"/>
          <w:lang w:val="lt-LT"/>
        </w:rPr>
        <w:t>rekuperatoriaus</w:t>
      </w:r>
      <w:proofErr w:type="spellEnd"/>
      <w:r w:rsidR="00B74116" w:rsidRPr="00CA44EA">
        <w:rPr>
          <w:rFonts w:ascii="Times New Roman" w:eastAsia="Calibri" w:hAnsi="Times New Roman" w:cs="Times New Roman"/>
          <w:sz w:val="24"/>
          <w:szCs w:val="24"/>
          <w:lang w:val="lt-LT"/>
        </w:rPr>
        <w:t xml:space="preserve"> naudingumo koeficientas turi būti ne mažesnis už 0,65, o </w:t>
      </w:r>
      <w:proofErr w:type="spellStart"/>
      <w:r w:rsidR="00B74116" w:rsidRPr="00CA44EA">
        <w:rPr>
          <w:rFonts w:ascii="Times New Roman" w:eastAsia="Calibri" w:hAnsi="Times New Roman" w:cs="Times New Roman"/>
          <w:sz w:val="24"/>
          <w:szCs w:val="24"/>
          <w:lang w:val="lt-LT"/>
        </w:rPr>
        <w:t>rekuperatoriaus</w:t>
      </w:r>
      <w:proofErr w:type="spellEnd"/>
      <w:r w:rsidR="00B74116" w:rsidRPr="00CA44EA">
        <w:rPr>
          <w:rFonts w:ascii="Times New Roman" w:eastAsia="Calibri" w:hAnsi="Times New Roman" w:cs="Times New Roman"/>
          <w:sz w:val="24"/>
          <w:szCs w:val="24"/>
          <w:lang w:val="lt-LT"/>
        </w:rPr>
        <w:t xml:space="preserve"> ventiliatorių naudojamas elektros energijos kiekis neturi viršyti 0,75 </w:t>
      </w:r>
      <w:proofErr w:type="spellStart"/>
      <w:r w:rsidR="00B74116" w:rsidRPr="00CA44EA">
        <w:rPr>
          <w:rFonts w:ascii="Times New Roman" w:eastAsia="Calibri" w:hAnsi="Times New Roman" w:cs="Times New Roman"/>
          <w:sz w:val="24"/>
          <w:szCs w:val="24"/>
          <w:lang w:val="lt-LT"/>
        </w:rPr>
        <w:t>Wh</w:t>
      </w:r>
      <w:proofErr w:type="spellEnd"/>
      <w:r w:rsidR="00B74116" w:rsidRPr="00CA44EA">
        <w:rPr>
          <w:rFonts w:ascii="Times New Roman" w:eastAsia="Calibri" w:hAnsi="Times New Roman" w:cs="Times New Roman"/>
          <w:sz w:val="24"/>
          <w:szCs w:val="24"/>
          <w:lang w:val="lt-LT"/>
        </w:rPr>
        <w:t>/m³.</w:t>
      </w:r>
      <w:r w:rsidR="00C852FB" w:rsidRPr="00CA44EA">
        <w:rPr>
          <w:rFonts w:ascii="Times New Roman" w:eastAsia="Calibri" w:hAnsi="Times New Roman" w:cs="Times New Roman"/>
          <w:sz w:val="24"/>
          <w:szCs w:val="24"/>
          <w:lang w:val="lt-LT"/>
        </w:rPr>
        <w:t xml:space="preserve"> </w:t>
      </w:r>
      <w:r w:rsidR="00C852FB" w:rsidRPr="00CA44EA">
        <w:rPr>
          <w:rFonts w:ascii="Times New Roman" w:eastAsia="Calibri" w:hAnsi="Times New Roman" w:cs="Times New Roman"/>
          <w:sz w:val="24"/>
          <w:szCs w:val="24"/>
          <w:lang w:val="lt-LT"/>
        </w:rPr>
        <w:t>Taip užtikrinama reikiama oro apykaita bei išsaugojama šiluminė energija.</w:t>
      </w:r>
    </w:p>
    <w:p w14:paraId="5681D662" w14:textId="7D001898" w:rsidR="00B74116" w:rsidRPr="00CA44EA" w:rsidRDefault="00B74116" w:rsidP="00CA44EA">
      <w:pPr>
        <w:shd w:val="clear" w:color="auto" w:fill="FFFFFF"/>
        <w:spacing w:after="0" w:line="240" w:lineRule="auto"/>
        <w:ind w:firstLine="567"/>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rPr>
        <w:t xml:space="preserve"> B klasei šis reikalavimas nėra keliamas.</w:t>
      </w:r>
      <w:r w:rsidR="00623845" w:rsidRPr="00CA44EA">
        <w:rPr>
          <w:rFonts w:ascii="Times New Roman" w:eastAsia="Calibri" w:hAnsi="Times New Roman" w:cs="Times New Roman"/>
          <w:sz w:val="24"/>
          <w:szCs w:val="24"/>
          <w:lang w:val="lt-LT"/>
        </w:rPr>
        <w:t xml:space="preserve"> </w:t>
      </w:r>
    </w:p>
    <w:p w14:paraId="2D1012F5" w14:textId="66387C03" w:rsidR="002B3B09" w:rsidRPr="00CA44EA" w:rsidRDefault="002B3B09" w:rsidP="00CA44EA">
      <w:pPr>
        <w:shd w:val="clear" w:color="auto" w:fill="FFFFFF"/>
        <w:spacing w:after="0" w:line="240" w:lineRule="auto"/>
        <w:ind w:firstLine="567"/>
        <w:jc w:val="both"/>
        <w:rPr>
          <w:rFonts w:ascii="Times New Roman" w:eastAsia="Calibri" w:hAnsi="Times New Roman" w:cs="Times New Roman"/>
          <w:sz w:val="24"/>
          <w:szCs w:val="24"/>
          <w:lang w:val="lt-LT"/>
        </w:rPr>
      </w:pPr>
      <w:r w:rsidRPr="00CA44EA">
        <w:rPr>
          <w:rFonts w:ascii="Times New Roman" w:eastAsia="Calibri" w:hAnsi="Times New Roman" w:cs="Times New Roman"/>
          <w:sz w:val="24"/>
          <w:szCs w:val="24"/>
          <w:lang w:val="lt-LT"/>
        </w:rPr>
        <w:t xml:space="preserve">Tam tikrais atvejais, atlikus </w:t>
      </w:r>
      <w:r w:rsidR="00623845" w:rsidRPr="00CA44EA">
        <w:rPr>
          <w:rFonts w:ascii="Times New Roman" w:eastAsia="Calibri" w:hAnsi="Times New Roman" w:cs="Times New Roman"/>
          <w:sz w:val="24"/>
          <w:szCs w:val="24"/>
          <w:lang w:val="lt-LT"/>
        </w:rPr>
        <w:t xml:space="preserve">šilumos nuostolių dėl vėdinimo skaičiavimus galima įrenginėti priverstinio vėdinimo (hibridines) sistemas. </w:t>
      </w:r>
      <w:r w:rsidRPr="00CA44EA">
        <w:rPr>
          <w:rFonts w:ascii="Times New Roman" w:eastAsia="Calibri" w:hAnsi="Times New Roman" w:cs="Times New Roman"/>
          <w:sz w:val="24"/>
          <w:szCs w:val="24"/>
          <w:lang w:val="lt-LT"/>
        </w:rPr>
        <w:t>Sistem</w:t>
      </w:r>
      <w:r w:rsidR="00C852FB" w:rsidRPr="00CA44EA">
        <w:rPr>
          <w:rFonts w:ascii="Times New Roman" w:eastAsia="Calibri" w:hAnsi="Times New Roman" w:cs="Times New Roman"/>
          <w:sz w:val="24"/>
          <w:szCs w:val="24"/>
          <w:lang w:val="lt-LT"/>
        </w:rPr>
        <w:t xml:space="preserve">os veikimo schema – </w:t>
      </w:r>
      <w:r w:rsidRPr="00CA44EA">
        <w:rPr>
          <w:rFonts w:ascii="Times New Roman" w:eastAsia="Calibri" w:hAnsi="Times New Roman" w:cs="Times New Roman"/>
          <w:sz w:val="24"/>
          <w:szCs w:val="24"/>
          <w:lang w:val="lt-LT"/>
        </w:rPr>
        <w:t xml:space="preserve"> veikia šviežio lauko orui organizuotai patenkant į patalpas per languose įrengtas orlaides ir jį organizuotai mechaniniu būdu ištraukiant iš buto sanitarinių mazgų </w:t>
      </w:r>
      <w:r w:rsidR="00D21529" w:rsidRPr="00CA44EA">
        <w:rPr>
          <w:rFonts w:ascii="Times New Roman" w:eastAsia="Calibri" w:hAnsi="Times New Roman" w:cs="Times New Roman"/>
          <w:sz w:val="24"/>
          <w:szCs w:val="24"/>
          <w:lang w:val="lt-LT"/>
        </w:rPr>
        <w:t xml:space="preserve">bei virtuvių </w:t>
      </w:r>
      <w:r w:rsidRPr="00CA44EA">
        <w:rPr>
          <w:rFonts w:ascii="Times New Roman" w:eastAsia="Calibri" w:hAnsi="Times New Roman" w:cs="Times New Roman"/>
          <w:sz w:val="24"/>
          <w:szCs w:val="24"/>
          <w:lang w:val="lt-LT"/>
        </w:rPr>
        <w:t>kelių tipų oro šalinimo ventiliatorių pagalba</w:t>
      </w:r>
      <w:r w:rsidR="009E7174" w:rsidRPr="00CA44EA">
        <w:rPr>
          <w:rFonts w:ascii="Times New Roman" w:eastAsia="Calibri" w:hAnsi="Times New Roman" w:cs="Times New Roman"/>
          <w:sz w:val="24"/>
          <w:szCs w:val="24"/>
          <w:lang w:val="lt-LT"/>
        </w:rPr>
        <w:t>.</w:t>
      </w:r>
    </w:p>
    <w:p w14:paraId="00A82DFC" w14:textId="77777777" w:rsidR="002B3B09" w:rsidRPr="00CA44EA" w:rsidRDefault="002B3B09" w:rsidP="00CA44EA">
      <w:pPr>
        <w:shd w:val="clear" w:color="auto" w:fill="FFFFFF"/>
        <w:spacing w:after="0" w:line="240" w:lineRule="auto"/>
        <w:jc w:val="both"/>
        <w:rPr>
          <w:rFonts w:ascii="Times New Roman" w:eastAsia="Times New Roman" w:hAnsi="Times New Roman" w:cs="Times New Roman"/>
          <w:b/>
          <w:bCs/>
          <w:sz w:val="24"/>
          <w:szCs w:val="24"/>
          <w:lang w:val="lt-LT"/>
        </w:rPr>
      </w:pPr>
    </w:p>
    <w:p w14:paraId="7E979DB0" w14:textId="40A732BC" w:rsidR="00196FF2" w:rsidRPr="00CA44EA" w:rsidRDefault="0000707B" w:rsidP="00CA44EA">
      <w:pPr>
        <w:shd w:val="clear" w:color="auto" w:fill="FFFFFF"/>
        <w:spacing w:after="0" w:line="240" w:lineRule="auto"/>
        <w:jc w:val="both"/>
        <w:rPr>
          <w:rFonts w:ascii="Times New Roman" w:eastAsia="Times New Roman" w:hAnsi="Times New Roman" w:cs="Times New Roman"/>
          <w:b/>
          <w:bCs/>
          <w:sz w:val="24"/>
          <w:szCs w:val="24"/>
          <w:lang w:val="lt-LT"/>
        </w:rPr>
      </w:pPr>
      <w:r w:rsidRPr="00CA44EA">
        <w:rPr>
          <w:rFonts w:ascii="Times New Roman" w:eastAsia="Times New Roman" w:hAnsi="Times New Roman" w:cs="Times New Roman"/>
          <w:b/>
          <w:bCs/>
          <w:sz w:val="24"/>
          <w:szCs w:val="24"/>
          <w:lang w:val="lt-LT"/>
        </w:rPr>
        <w:t>ATSINAUJINANTYS ENERGIJOS ŠALTINIAI</w:t>
      </w:r>
    </w:p>
    <w:p w14:paraId="47699FEA" w14:textId="77777777" w:rsidR="006A4814" w:rsidRPr="00CA44EA" w:rsidRDefault="006A4814" w:rsidP="00CA44EA">
      <w:pPr>
        <w:shd w:val="clear" w:color="auto" w:fill="FFFFFF"/>
        <w:spacing w:after="0" w:line="240" w:lineRule="auto"/>
        <w:jc w:val="both"/>
        <w:rPr>
          <w:rFonts w:ascii="Times New Roman" w:eastAsia="Times New Roman" w:hAnsi="Times New Roman" w:cs="Times New Roman"/>
          <w:b/>
          <w:bCs/>
          <w:sz w:val="24"/>
          <w:szCs w:val="24"/>
          <w:lang w:val="lt-LT"/>
        </w:rPr>
      </w:pPr>
    </w:p>
    <w:p w14:paraId="6619A7B9" w14:textId="00CAD6CB" w:rsidR="005221E2" w:rsidRPr="00CA44EA" w:rsidRDefault="00306BCF" w:rsidP="00CA44EA">
      <w:pPr>
        <w:shd w:val="clear" w:color="auto" w:fill="FFFFFF"/>
        <w:spacing w:after="0" w:line="240" w:lineRule="auto"/>
        <w:ind w:firstLine="567"/>
        <w:jc w:val="both"/>
        <w:rPr>
          <w:rFonts w:ascii="Times New Roman" w:eastAsia="Times New Roman" w:hAnsi="Times New Roman" w:cs="Times New Roman"/>
          <w:sz w:val="24"/>
          <w:szCs w:val="24"/>
          <w:lang w:val="lt-LT"/>
        </w:rPr>
      </w:pPr>
      <w:r w:rsidRPr="00CA44EA">
        <w:rPr>
          <w:rFonts w:ascii="Times New Roman" w:eastAsia="Times New Roman" w:hAnsi="Times New Roman" w:cs="Times New Roman"/>
          <w:sz w:val="24"/>
          <w:szCs w:val="24"/>
          <w:lang w:val="lt-LT"/>
        </w:rPr>
        <w:t xml:space="preserve"> Atnaujinant</w:t>
      </w:r>
      <w:r w:rsidR="00D029E6" w:rsidRPr="00CA44EA">
        <w:rPr>
          <w:rFonts w:ascii="Times New Roman" w:eastAsia="Times New Roman" w:hAnsi="Times New Roman" w:cs="Times New Roman"/>
          <w:sz w:val="24"/>
          <w:szCs w:val="24"/>
          <w:lang w:val="lt-LT"/>
        </w:rPr>
        <w:t xml:space="preserve"> (modernizuojant)</w:t>
      </w:r>
      <w:r w:rsidRPr="00CA44EA">
        <w:rPr>
          <w:rFonts w:ascii="Times New Roman" w:eastAsia="Times New Roman" w:hAnsi="Times New Roman" w:cs="Times New Roman"/>
          <w:sz w:val="24"/>
          <w:szCs w:val="24"/>
          <w:lang w:val="lt-LT"/>
        </w:rPr>
        <w:t xml:space="preserve"> daugiabučius</w:t>
      </w:r>
      <w:r w:rsidR="00D029E6" w:rsidRPr="00CA44EA">
        <w:rPr>
          <w:rFonts w:ascii="Times New Roman" w:eastAsia="Times New Roman" w:hAnsi="Times New Roman" w:cs="Times New Roman"/>
          <w:sz w:val="24"/>
          <w:szCs w:val="24"/>
          <w:lang w:val="lt-LT"/>
        </w:rPr>
        <w:t xml:space="preserve"> namus</w:t>
      </w:r>
      <w:r w:rsidRPr="00CA44EA">
        <w:rPr>
          <w:rFonts w:ascii="Times New Roman" w:eastAsia="Times New Roman" w:hAnsi="Times New Roman" w:cs="Times New Roman"/>
          <w:sz w:val="24"/>
          <w:szCs w:val="24"/>
          <w:lang w:val="lt-LT"/>
        </w:rPr>
        <w:t>, galima įsirengti:</w:t>
      </w:r>
      <w:r w:rsidR="00623845" w:rsidRPr="00CA44EA">
        <w:rPr>
          <w:rFonts w:ascii="Times New Roman" w:eastAsia="Times New Roman" w:hAnsi="Times New Roman" w:cs="Times New Roman"/>
          <w:sz w:val="24"/>
          <w:szCs w:val="24"/>
          <w:lang w:val="lt-LT"/>
        </w:rPr>
        <w:t xml:space="preserve"> (i) </w:t>
      </w:r>
      <w:r w:rsidRPr="00CA44EA">
        <w:rPr>
          <w:rFonts w:ascii="Times New Roman" w:eastAsia="Times New Roman" w:hAnsi="Times New Roman" w:cs="Times New Roman"/>
          <w:sz w:val="24"/>
          <w:szCs w:val="24"/>
          <w:lang w:val="lt-LT"/>
        </w:rPr>
        <w:t>saulės kolektorius</w:t>
      </w:r>
      <w:r w:rsidR="00EE12F5" w:rsidRPr="00CA44EA">
        <w:rPr>
          <w:rFonts w:ascii="Times New Roman" w:eastAsia="Times New Roman" w:hAnsi="Times New Roman" w:cs="Times New Roman"/>
          <w:sz w:val="24"/>
          <w:szCs w:val="24"/>
          <w:lang w:val="lt-LT"/>
        </w:rPr>
        <w:t xml:space="preserve"> su akumuliacinėmis talpomis</w:t>
      </w:r>
      <w:r w:rsidR="00A17478" w:rsidRPr="00CA44EA">
        <w:rPr>
          <w:rFonts w:ascii="Times New Roman" w:eastAsia="Times New Roman" w:hAnsi="Times New Roman" w:cs="Times New Roman"/>
          <w:sz w:val="24"/>
          <w:szCs w:val="24"/>
          <w:lang w:val="lt-LT"/>
        </w:rPr>
        <w:t xml:space="preserve"> ar</w:t>
      </w:r>
      <w:r w:rsidR="00623845" w:rsidRPr="00CA44EA">
        <w:rPr>
          <w:rFonts w:ascii="Times New Roman" w:eastAsia="Times New Roman" w:hAnsi="Times New Roman" w:cs="Times New Roman"/>
          <w:sz w:val="24"/>
          <w:szCs w:val="24"/>
          <w:lang w:val="lt-LT"/>
        </w:rPr>
        <w:t xml:space="preserve"> (ii) </w:t>
      </w:r>
      <w:r w:rsidRPr="00CA44EA">
        <w:rPr>
          <w:rFonts w:ascii="Times New Roman" w:eastAsia="Times New Roman" w:hAnsi="Times New Roman" w:cs="Times New Roman"/>
          <w:sz w:val="24"/>
          <w:szCs w:val="24"/>
          <w:lang w:val="lt-LT"/>
        </w:rPr>
        <w:t>gruntinius</w:t>
      </w:r>
      <w:r w:rsidR="00623845" w:rsidRPr="00CA44EA">
        <w:rPr>
          <w:rFonts w:ascii="Times New Roman" w:eastAsia="Times New Roman" w:hAnsi="Times New Roman" w:cs="Times New Roman"/>
          <w:sz w:val="24"/>
          <w:szCs w:val="24"/>
          <w:lang w:val="lt-LT"/>
        </w:rPr>
        <w:t xml:space="preserve">, </w:t>
      </w:r>
      <w:proofErr w:type="spellStart"/>
      <w:r w:rsidR="00623845" w:rsidRPr="00CA44EA">
        <w:rPr>
          <w:rFonts w:ascii="Times New Roman" w:eastAsia="Times New Roman" w:hAnsi="Times New Roman" w:cs="Times New Roman"/>
          <w:sz w:val="24"/>
          <w:szCs w:val="24"/>
          <w:lang w:val="lt-LT"/>
        </w:rPr>
        <w:t>aeroterminius</w:t>
      </w:r>
      <w:proofErr w:type="spellEnd"/>
      <w:r w:rsidRPr="00CA44EA">
        <w:rPr>
          <w:rFonts w:ascii="Times New Roman" w:eastAsia="Times New Roman" w:hAnsi="Times New Roman" w:cs="Times New Roman"/>
          <w:sz w:val="24"/>
          <w:szCs w:val="24"/>
          <w:lang w:val="lt-LT"/>
        </w:rPr>
        <w:t xml:space="preserve"> </w:t>
      </w:r>
      <w:r w:rsidR="00623845" w:rsidRPr="00CA44EA">
        <w:rPr>
          <w:rFonts w:ascii="Times New Roman" w:eastAsia="Times New Roman" w:hAnsi="Times New Roman" w:cs="Times New Roman"/>
          <w:sz w:val="24"/>
          <w:szCs w:val="24"/>
          <w:lang w:val="lt-LT"/>
        </w:rPr>
        <w:t xml:space="preserve">ar orinius </w:t>
      </w:r>
      <w:r w:rsidRPr="00CA44EA">
        <w:rPr>
          <w:rFonts w:ascii="Times New Roman" w:eastAsia="Times New Roman" w:hAnsi="Times New Roman" w:cs="Times New Roman"/>
          <w:sz w:val="24"/>
          <w:szCs w:val="24"/>
          <w:lang w:val="lt-LT"/>
        </w:rPr>
        <w:t>šilumos siurblius</w:t>
      </w:r>
      <w:r w:rsidR="00A17478" w:rsidRPr="00CA44EA">
        <w:rPr>
          <w:rFonts w:ascii="Times New Roman" w:eastAsia="Times New Roman" w:hAnsi="Times New Roman" w:cs="Times New Roman"/>
          <w:sz w:val="24"/>
          <w:szCs w:val="24"/>
          <w:lang w:val="lt-LT"/>
        </w:rPr>
        <w:t>.</w:t>
      </w:r>
    </w:p>
    <w:p w14:paraId="29D3A7B4" w14:textId="009EE6BE" w:rsidR="00EE7F66" w:rsidRPr="00CA44EA" w:rsidRDefault="00ED7335" w:rsidP="00CA44EA">
      <w:pPr>
        <w:shd w:val="clear" w:color="auto" w:fill="FFFFFF"/>
        <w:spacing w:after="0" w:line="240" w:lineRule="auto"/>
        <w:ind w:firstLine="567"/>
        <w:jc w:val="both"/>
        <w:rPr>
          <w:rFonts w:ascii="Times New Roman" w:eastAsia="Times New Roman" w:hAnsi="Times New Roman" w:cs="Times New Roman"/>
          <w:sz w:val="24"/>
          <w:szCs w:val="24"/>
          <w:lang w:val="lt-LT"/>
        </w:rPr>
      </w:pPr>
      <w:r w:rsidRPr="00CA44EA">
        <w:rPr>
          <w:rFonts w:ascii="Times New Roman" w:eastAsia="Times New Roman" w:hAnsi="Times New Roman" w:cs="Times New Roman"/>
          <w:sz w:val="24"/>
          <w:szCs w:val="24"/>
          <w:lang w:val="lt-LT"/>
        </w:rPr>
        <w:t xml:space="preserve">Tam tikrais atvejais projekte gali būti numatyta įrengti saulės šviesos energijos elektrinę bendrosioms pastato reikmėms, </w:t>
      </w:r>
      <w:r w:rsidR="0009700C" w:rsidRPr="00CA44EA">
        <w:rPr>
          <w:rFonts w:ascii="Times New Roman" w:eastAsia="Times New Roman" w:hAnsi="Times New Roman" w:cs="Times New Roman"/>
          <w:sz w:val="24"/>
          <w:szCs w:val="24"/>
          <w:lang w:val="lt-LT"/>
        </w:rPr>
        <w:t xml:space="preserve">jei tai leidžia techninės galimybės. </w:t>
      </w:r>
    </w:p>
    <w:p w14:paraId="11300BEB" w14:textId="77777777" w:rsidR="0092357B" w:rsidRPr="00CA44EA" w:rsidRDefault="0092357B" w:rsidP="00CA44EA">
      <w:pPr>
        <w:shd w:val="clear" w:color="auto" w:fill="FFFFFF"/>
        <w:spacing w:after="0" w:line="240" w:lineRule="auto"/>
        <w:ind w:firstLine="567"/>
        <w:jc w:val="both"/>
        <w:rPr>
          <w:rFonts w:ascii="Times New Roman" w:eastAsia="Times New Roman" w:hAnsi="Times New Roman" w:cs="Times New Roman"/>
          <w:sz w:val="24"/>
          <w:szCs w:val="24"/>
          <w:lang w:val="lt-LT"/>
        </w:rPr>
      </w:pPr>
    </w:p>
    <w:p w14:paraId="68FD2126" w14:textId="6B06B4F4" w:rsidR="00623845" w:rsidRPr="00CA44EA" w:rsidRDefault="00623845" w:rsidP="00CA44EA">
      <w:pPr>
        <w:jc w:val="both"/>
        <w:rPr>
          <w:rFonts w:ascii="Times New Roman" w:hAnsi="Times New Roman" w:cs="Times New Roman"/>
          <w:b/>
          <w:bCs/>
          <w:sz w:val="24"/>
          <w:szCs w:val="24"/>
          <w:lang w:val="lt-LT"/>
        </w:rPr>
      </w:pPr>
      <w:r w:rsidRPr="00CA44EA">
        <w:rPr>
          <w:rFonts w:ascii="Times New Roman" w:hAnsi="Times New Roman" w:cs="Times New Roman"/>
          <w:b/>
          <w:bCs/>
          <w:sz w:val="24"/>
          <w:szCs w:val="24"/>
          <w:lang w:val="lt-LT"/>
        </w:rPr>
        <w:t xml:space="preserve">Apibendrinant — planuojamo modernizuoti daugiabučio namo A energinę klasę lemia ne tik teisingai suprojektuotų atitvarų arba šilumos šaltinio parinkimas, bet ir visa visuma, t. y. pastato konstrukcijos su šiluminiais tilteliais ir efektyvi pastato inžinerija (šildymas, karšto vandens ruošimas, vėdinimas, atsinaujinantys šaltiniai). </w:t>
      </w:r>
    </w:p>
    <w:p w14:paraId="6F066940" w14:textId="77777777" w:rsidR="00730E27" w:rsidRPr="00CA44EA" w:rsidRDefault="00730E27" w:rsidP="00CA44EA">
      <w:pPr>
        <w:jc w:val="both"/>
        <w:rPr>
          <w:rFonts w:ascii="Times New Roman" w:hAnsi="Times New Roman" w:cs="Times New Roman"/>
          <w:sz w:val="24"/>
          <w:szCs w:val="24"/>
          <w:lang w:val="lt-LT"/>
        </w:rPr>
      </w:pPr>
    </w:p>
    <w:p w14:paraId="0DCFA8AE" w14:textId="77777777" w:rsidR="00337BF1" w:rsidRPr="00CA44EA" w:rsidRDefault="00337BF1" w:rsidP="00CA44EA">
      <w:pPr>
        <w:jc w:val="both"/>
        <w:rPr>
          <w:rFonts w:ascii="Times New Roman" w:eastAsia="Times New Roman" w:hAnsi="Times New Roman" w:cs="Times New Roman"/>
          <w:b/>
          <w:bCs/>
          <w:iCs/>
          <w:caps/>
          <w:spacing w:val="-4"/>
          <w:sz w:val="24"/>
          <w:szCs w:val="24"/>
          <w:lang w:val="lt-LT" w:eastAsia="lt-LT"/>
        </w:rPr>
      </w:pPr>
      <w:r w:rsidRPr="00CA44EA">
        <w:rPr>
          <w:rFonts w:ascii="Times New Roman" w:eastAsia="Times New Roman" w:hAnsi="Times New Roman" w:cs="Times New Roman"/>
          <w:b/>
          <w:bCs/>
          <w:iCs/>
          <w:caps/>
          <w:spacing w:val="-4"/>
          <w:sz w:val="24"/>
          <w:szCs w:val="24"/>
          <w:lang w:val="lt-LT" w:eastAsia="lt-LT"/>
        </w:rPr>
        <w:t>KONTROLINIAI KLAUSIMAI INVESTICINIO PLANO RENGĖJAMS</w:t>
      </w:r>
    </w:p>
    <w:p w14:paraId="7286C578" w14:textId="77777777" w:rsidR="00337BF1" w:rsidRPr="00CA44EA" w:rsidRDefault="00337BF1" w:rsidP="00CA44EA">
      <w:pPr>
        <w:jc w:val="both"/>
        <w:rPr>
          <w:rFonts w:ascii="Times New Roman" w:hAnsi="Times New Roman" w:cs="Times New Roman"/>
          <w:sz w:val="24"/>
          <w:szCs w:val="24"/>
          <w:lang w:val="lt-LT"/>
        </w:rPr>
      </w:pPr>
    </w:p>
    <w:p w14:paraId="37527784" w14:textId="77777777" w:rsidR="00337BF1" w:rsidRPr="00CA44EA" w:rsidRDefault="00337BF1" w:rsidP="00CA44EA">
      <w:p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Pagrindiniai kontroliniai klausimai Investicinio plano rengėjui, norint įsitikinti, kad daugiabučio namo sprendimai ir investicijos suplanuotos tinkamai A klasės pasiekimui:</w:t>
      </w:r>
    </w:p>
    <w:p w14:paraId="71BFE495" w14:textId="77777777" w:rsidR="00337BF1" w:rsidRPr="00CA44EA" w:rsidRDefault="00337BF1" w:rsidP="00CA44EA">
      <w:pPr>
        <w:pStyle w:val="Sraopastraipa"/>
        <w:numPr>
          <w:ilvl w:val="0"/>
          <w:numId w:val="10"/>
        </w:num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 xml:space="preserve">Ar daugiabučio namo atitvarų šilumos perdavimo koeficientų </w:t>
      </w:r>
      <w:r w:rsidRPr="00CA44EA">
        <w:rPr>
          <w:rFonts w:ascii="Times New Roman" w:hAnsi="Times New Roman" w:cs="Times New Roman"/>
          <w:i/>
          <w:iCs/>
          <w:sz w:val="24"/>
          <w:szCs w:val="24"/>
          <w:lang w:val="lt-LT"/>
        </w:rPr>
        <w:t>U</w:t>
      </w:r>
      <w:r w:rsidRPr="00CA44EA">
        <w:rPr>
          <w:rFonts w:ascii="Times New Roman" w:hAnsi="Times New Roman" w:cs="Times New Roman"/>
          <w:i/>
          <w:iCs/>
          <w:sz w:val="24"/>
          <w:szCs w:val="24"/>
          <w:vertAlign w:val="subscript"/>
          <w:lang w:val="lt-LT"/>
        </w:rPr>
        <w:t>(A)</w:t>
      </w:r>
      <w:r w:rsidRPr="00CA44EA">
        <w:rPr>
          <w:rFonts w:ascii="Times New Roman" w:hAnsi="Times New Roman" w:cs="Times New Roman"/>
          <w:sz w:val="24"/>
          <w:szCs w:val="24"/>
          <w:lang w:val="lt-LT"/>
        </w:rPr>
        <w:t xml:space="preserve"> (W/(m</w:t>
      </w:r>
      <w:r w:rsidRPr="00CA44EA">
        <w:rPr>
          <w:rFonts w:ascii="Times New Roman" w:hAnsi="Times New Roman" w:cs="Times New Roman"/>
          <w:sz w:val="24"/>
          <w:szCs w:val="24"/>
          <w:vertAlign w:val="superscript"/>
          <w:lang w:val="lt-LT"/>
        </w:rPr>
        <w:t>2</w:t>
      </w:r>
      <w:r w:rsidRPr="00CA44EA">
        <w:rPr>
          <w:rFonts w:ascii="Times New Roman" w:hAnsi="Times New Roman" w:cs="Times New Roman"/>
          <w:sz w:val="24"/>
          <w:szCs w:val="24"/>
          <w:lang w:val="lt-LT"/>
        </w:rPr>
        <w:t>·K) vertės suplanuotos ir investicijos įvertintos pagal A energinio naudingumo klasės pastatų (jų dalių) atitvarų norminių savitųjų šilumos nuostolių ir energinio naudingumo rodiklių skaičiavimui keliamus reikalavimus?</w:t>
      </w:r>
    </w:p>
    <w:p w14:paraId="69B11BF7" w14:textId="77777777" w:rsidR="00337BF1" w:rsidRPr="00CA44EA" w:rsidRDefault="00337BF1" w:rsidP="00CA44EA">
      <w:pPr>
        <w:pStyle w:val="Sraopastraipa"/>
        <w:numPr>
          <w:ilvl w:val="0"/>
          <w:numId w:val="10"/>
        </w:num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 xml:space="preserve">Ar ilginių šilumos tiltelių šilumos perdavimo koeficientų </w:t>
      </w:r>
      <w:r w:rsidRPr="00CA44EA">
        <w:rPr>
          <w:rFonts w:ascii="Times New Roman" w:eastAsia="Symbol" w:hAnsi="Times New Roman" w:cs="Times New Roman"/>
          <w:i/>
          <w:sz w:val="24"/>
          <w:szCs w:val="24"/>
          <w:lang w:val="lt-LT"/>
        </w:rPr>
        <w:t></w:t>
      </w:r>
      <w:r w:rsidRPr="00CA44EA">
        <w:rPr>
          <w:rFonts w:ascii="Times New Roman" w:eastAsia="Calibri" w:hAnsi="Times New Roman" w:cs="Times New Roman"/>
          <w:i/>
          <w:sz w:val="24"/>
          <w:szCs w:val="24"/>
          <w:vertAlign w:val="subscript"/>
          <w:lang w:val="lt-LT"/>
        </w:rPr>
        <w:t>(A)</w:t>
      </w:r>
      <w:r w:rsidRPr="00CA44EA">
        <w:rPr>
          <w:rFonts w:ascii="Times New Roman" w:eastAsia="Calibri" w:hAnsi="Times New Roman" w:cs="Times New Roman"/>
          <w:sz w:val="24"/>
          <w:szCs w:val="24"/>
          <w:lang w:val="lt-LT"/>
        </w:rPr>
        <w:t xml:space="preserve"> </w:t>
      </w:r>
      <w:r w:rsidRPr="00CA44EA">
        <w:rPr>
          <w:rFonts w:ascii="Times New Roman" w:hAnsi="Times New Roman" w:cs="Times New Roman"/>
          <w:sz w:val="24"/>
          <w:szCs w:val="24"/>
          <w:lang w:val="lt-LT"/>
        </w:rPr>
        <w:t>(W/(</w:t>
      </w:r>
      <w:proofErr w:type="spellStart"/>
      <w:r w:rsidRPr="00CA44EA">
        <w:rPr>
          <w:rFonts w:ascii="Times New Roman" w:hAnsi="Times New Roman" w:cs="Times New Roman"/>
          <w:sz w:val="24"/>
          <w:szCs w:val="24"/>
          <w:lang w:val="lt-LT"/>
        </w:rPr>
        <w:t>m·K</w:t>
      </w:r>
      <w:proofErr w:type="spellEnd"/>
      <w:r w:rsidRPr="00CA44EA">
        <w:rPr>
          <w:rFonts w:ascii="Times New Roman" w:hAnsi="Times New Roman" w:cs="Times New Roman"/>
          <w:sz w:val="24"/>
          <w:szCs w:val="24"/>
          <w:lang w:val="lt-LT"/>
        </w:rPr>
        <w:t>) vertės suplanuotos ir investicijos įvertintos pagal A energinio naudingumo klasės pastatų (jų dalių) atitvarų norminių savitųjų šilumos nuostolių ir energinio naudingumo rodiklių skaičiavimui keliamus reikalavimus? Ar šie skaičiavimai atlikti pagal LST EN ISO 10211:2008 standarto reikalavimus?</w:t>
      </w:r>
    </w:p>
    <w:p w14:paraId="4A8ACC0A" w14:textId="6E833CD4" w:rsidR="00337BF1" w:rsidRPr="00CA44EA" w:rsidRDefault="00337BF1" w:rsidP="00CA44EA">
      <w:pPr>
        <w:pStyle w:val="Sraopastraipa"/>
        <w:numPr>
          <w:ilvl w:val="0"/>
          <w:numId w:val="10"/>
        </w:num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Jei nereikalingas rūsio perdangos šiltinimas, ar jis pagrįstas skaičiavimais ir užtikrinama, kad daugiabutis namas be šių investicijų pasieks A energinio naudingumo klasę</w:t>
      </w:r>
      <w:r w:rsidR="009E7174" w:rsidRPr="00CA44EA">
        <w:rPr>
          <w:rFonts w:ascii="Times New Roman" w:hAnsi="Times New Roman" w:cs="Times New Roman"/>
          <w:sz w:val="24"/>
          <w:szCs w:val="24"/>
          <w:lang w:val="lt-LT"/>
        </w:rPr>
        <w:t>?</w:t>
      </w:r>
    </w:p>
    <w:p w14:paraId="49C27865" w14:textId="00EDF830" w:rsidR="00337BF1" w:rsidRPr="00CA44EA" w:rsidRDefault="00337BF1" w:rsidP="00CA44EA">
      <w:pPr>
        <w:pStyle w:val="Sraopastraipa"/>
        <w:numPr>
          <w:ilvl w:val="0"/>
          <w:numId w:val="10"/>
        </w:num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 xml:space="preserve">Jei daugiabučiame name (ar jo dalyje) planuojama įrengti mechaninio vėdinimo su </w:t>
      </w:r>
      <w:proofErr w:type="spellStart"/>
      <w:r w:rsidRPr="00CA44EA">
        <w:rPr>
          <w:rFonts w:ascii="Times New Roman" w:hAnsi="Times New Roman" w:cs="Times New Roman"/>
          <w:sz w:val="24"/>
          <w:szCs w:val="24"/>
          <w:lang w:val="lt-LT"/>
        </w:rPr>
        <w:t>rekuperacija</w:t>
      </w:r>
      <w:proofErr w:type="spellEnd"/>
      <w:r w:rsidRPr="00CA44EA">
        <w:rPr>
          <w:rFonts w:ascii="Times New Roman" w:hAnsi="Times New Roman" w:cs="Times New Roman"/>
          <w:sz w:val="24"/>
          <w:szCs w:val="24"/>
          <w:lang w:val="lt-LT"/>
        </w:rPr>
        <w:t xml:space="preserve"> sistema, ar suplanuota ir investicijos įvertintos</w:t>
      </w:r>
      <w:r w:rsidR="00C852FB" w:rsidRPr="00CA44EA">
        <w:rPr>
          <w:rFonts w:ascii="Times New Roman" w:hAnsi="Times New Roman" w:cs="Times New Roman"/>
          <w:sz w:val="24"/>
          <w:szCs w:val="24"/>
          <w:lang w:val="lt-LT"/>
        </w:rPr>
        <w:t xml:space="preserve"> taip</w:t>
      </w:r>
      <w:r w:rsidRPr="00CA44EA">
        <w:rPr>
          <w:rFonts w:ascii="Times New Roman" w:hAnsi="Times New Roman" w:cs="Times New Roman"/>
          <w:sz w:val="24"/>
          <w:szCs w:val="24"/>
          <w:lang w:val="lt-LT"/>
        </w:rPr>
        <w:t xml:space="preserve">, kad </w:t>
      </w:r>
      <w:proofErr w:type="spellStart"/>
      <w:r w:rsidRPr="00CA44EA">
        <w:rPr>
          <w:rFonts w:ascii="Times New Roman" w:hAnsi="Times New Roman" w:cs="Times New Roman"/>
          <w:sz w:val="24"/>
          <w:szCs w:val="24"/>
          <w:lang w:val="lt-LT"/>
        </w:rPr>
        <w:t>rekuperatoriaus</w:t>
      </w:r>
      <w:proofErr w:type="spellEnd"/>
      <w:r w:rsidRPr="00CA44EA">
        <w:rPr>
          <w:rFonts w:ascii="Times New Roman" w:hAnsi="Times New Roman" w:cs="Times New Roman"/>
          <w:sz w:val="24"/>
          <w:szCs w:val="24"/>
          <w:lang w:val="lt-LT"/>
        </w:rPr>
        <w:t xml:space="preserve"> naudingumo koeficientas turi būti ne mažesnis už 0,65, o </w:t>
      </w:r>
      <w:proofErr w:type="spellStart"/>
      <w:r w:rsidRPr="00CA44EA">
        <w:rPr>
          <w:rFonts w:ascii="Times New Roman" w:hAnsi="Times New Roman" w:cs="Times New Roman"/>
          <w:sz w:val="24"/>
          <w:szCs w:val="24"/>
          <w:lang w:val="lt-LT"/>
        </w:rPr>
        <w:t>rekuperatoriaus</w:t>
      </w:r>
      <w:proofErr w:type="spellEnd"/>
      <w:r w:rsidRPr="00CA44EA">
        <w:rPr>
          <w:rFonts w:ascii="Times New Roman" w:hAnsi="Times New Roman" w:cs="Times New Roman"/>
          <w:sz w:val="24"/>
          <w:szCs w:val="24"/>
          <w:lang w:val="lt-LT"/>
        </w:rPr>
        <w:t xml:space="preserve"> ventiliatorių naudojamas elektros energijos kiekis neturi viršyti 0,75 </w:t>
      </w:r>
      <w:proofErr w:type="spellStart"/>
      <w:r w:rsidRPr="00CA44EA">
        <w:rPr>
          <w:rFonts w:ascii="Times New Roman" w:hAnsi="Times New Roman" w:cs="Times New Roman"/>
          <w:sz w:val="24"/>
          <w:szCs w:val="24"/>
          <w:lang w:val="lt-LT"/>
        </w:rPr>
        <w:t>Wh</w:t>
      </w:r>
      <w:proofErr w:type="spellEnd"/>
      <w:r w:rsidRPr="00CA44EA">
        <w:rPr>
          <w:rFonts w:ascii="Times New Roman" w:hAnsi="Times New Roman" w:cs="Times New Roman"/>
          <w:sz w:val="24"/>
          <w:szCs w:val="24"/>
          <w:lang w:val="lt-LT"/>
        </w:rPr>
        <w:t>/m³?</w:t>
      </w:r>
    </w:p>
    <w:p w14:paraId="44918F96" w14:textId="77777777" w:rsidR="00337BF1" w:rsidRPr="00CA44EA" w:rsidRDefault="00337BF1" w:rsidP="00CA44EA">
      <w:pPr>
        <w:pStyle w:val="Sraopastraipa"/>
        <w:numPr>
          <w:ilvl w:val="0"/>
          <w:numId w:val="10"/>
        </w:num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 xml:space="preserve">Jei daugiabučiame name neplanuojama mechaninė vėdinimo sistema su </w:t>
      </w:r>
      <w:proofErr w:type="spellStart"/>
      <w:r w:rsidRPr="00CA44EA">
        <w:rPr>
          <w:rFonts w:ascii="Times New Roman" w:hAnsi="Times New Roman" w:cs="Times New Roman"/>
          <w:sz w:val="24"/>
          <w:szCs w:val="24"/>
          <w:lang w:val="lt-LT"/>
        </w:rPr>
        <w:t>rekuperacija</w:t>
      </w:r>
      <w:proofErr w:type="spellEnd"/>
      <w:r w:rsidRPr="00CA44EA">
        <w:rPr>
          <w:rFonts w:ascii="Times New Roman" w:hAnsi="Times New Roman" w:cs="Times New Roman"/>
          <w:sz w:val="24"/>
          <w:szCs w:val="24"/>
          <w:lang w:val="lt-LT"/>
        </w:rPr>
        <w:t>: kaip bus užtikrinamas tinkamas butų ir kitų patalpų vėdinimas ir kaip energijos vartojimo efektyvumo rodikliams turės įtakos šilumos nuostoliai dėl vėdinimo. Ar bus užtikrinami A klasei keliami reikalavimai?</w:t>
      </w:r>
    </w:p>
    <w:p w14:paraId="1F3E3F9E" w14:textId="2122D177" w:rsidR="00337BF1" w:rsidRPr="00CA44EA" w:rsidRDefault="00337BF1" w:rsidP="00CA44EA">
      <w:pPr>
        <w:pStyle w:val="Sraopastraipa"/>
        <w:numPr>
          <w:ilvl w:val="0"/>
          <w:numId w:val="10"/>
        </w:numPr>
        <w:jc w:val="both"/>
        <w:rPr>
          <w:rFonts w:ascii="Times New Roman" w:hAnsi="Times New Roman" w:cs="Times New Roman"/>
          <w:sz w:val="24"/>
          <w:szCs w:val="24"/>
          <w:lang w:val="lt-LT"/>
        </w:rPr>
      </w:pPr>
      <w:r w:rsidRPr="00CA44EA">
        <w:rPr>
          <w:rFonts w:ascii="Times New Roman" w:hAnsi="Times New Roman" w:cs="Times New Roman"/>
          <w:sz w:val="24"/>
          <w:szCs w:val="24"/>
          <w:lang w:val="lt-LT"/>
        </w:rPr>
        <w:t>Ar po renovacijos daugiabutyje suvartojamas suminis atsinaujinančios pirminės energijos kiekis sudarys ne mažiau kaip 35 % pastatui šildyti suvartojamos neatsinaujinančios pirminės energijos kiekio?</w:t>
      </w:r>
    </w:p>
    <w:p w14:paraId="321B46DF" w14:textId="77777777" w:rsidR="00337BF1" w:rsidRPr="00CA44EA" w:rsidRDefault="00337BF1" w:rsidP="00CA44EA">
      <w:pPr>
        <w:pStyle w:val="Sraopastraipa"/>
        <w:jc w:val="both"/>
        <w:rPr>
          <w:rFonts w:ascii="Times New Roman" w:hAnsi="Times New Roman" w:cs="Times New Roman"/>
          <w:sz w:val="24"/>
          <w:szCs w:val="24"/>
          <w:lang w:val="lt-LT"/>
        </w:rPr>
      </w:pPr>
    </w:p>
    <w:p w14:paraId="3F82E1B6" w14:textId="77777777" w:rsidR="00D029E6" w:rsidRPr="00CA44EA" w:rsidRDefault="00D029E6" w:rsidP="00CA44EA">
      <w:pPr>
        <w:jc w:val="both"/>
        <w:rPr>
          <w:rFonts w:ascii="Times New Roman" w:hAnsi="Times New Roman" w:cs="Times New Roman"/>
          <w:sz w:val="24"/>
          <w:szCs w:val="24"/>
          <w:lang w:val="lt-LT"/>
        </w:rPr>
      </w:pPr>
    </w:p>
    <w:p w14:paraId="48390BF4" w14:textId="77777777" w:rsidR="00D029E6" w:rsidRPr="00CA44EA" w:rsidRDefault="00D029E6" w:rsidP="00CA44EA">
      <w:pPr>
        <w:jc w:val="both"/>
        <w:rPr>
          <w:rFonts w:ascii="Times New Roman" w:hAnsi="Times New Roman" w:cs="Times New Roman"/>
          <w:sz w:val="24"/>
          <w:szCs w:val="24"/>
          <w:lang w:val="lt-LT"/>
        </w:rPr>
      </w:pPr>
    </w:p>
    <w:p w14:paraId="5A948FE3" w14:textId="77777777" w:rsidR="00D029E6" w:rsidRPr="00CA44EA" w:rsidRDefault="00D029E6" w:rsidP="00CA44EA">
      <w:pPr>
        <w:jc w:val="both"/>
        <w:rPr>
          <w:rFonts w:ascii="Times New Roman" w:hAnsi="Times New Roman" w:cs="Times New Roman"/>
          <w:b/>
          <w:bCs/>
          <w:sz w:val="24"/>
          <w:szCs w:val="24"/>
          <w:lang w:val="lt-LT"/>
        </w:rPr>
      </w:pPr>
    </w:p>
    <w:p w14:paraId="08370609" w14:textId="0E3E06E6" w:rsidR="00EF22CA" w:rsidRPr="00CA44EA" w:rsidRDefault="00D029E6" w:rsidP="00CA44EA">
      <w:pPr>
        <w:jc w:val="both"/>
        <w:rPr>
          <w:rFonts w:ascii="Times New Roman" w:hAnsi="Times New Roman" w:cs="Times New Roman"/>
          <w:b/>
          <w:bCs/>
          <w:color w:val="FF0000"/>
          <w:sz w:val="24"/>
          <w:szCs w:val="24"/>
          <w:lang w:val="lt-LT"/>
        </w:rPr>
      </w:pPr>
      <w:r w:rsidRPr="00CA44EA">
        <w:rPr>
          <w:rFonts w:ascii="Times New Roman" w:hAnsi="Times New Roman" w:cs="Times New Roman"/>
          <w:b/>
          <w:bCs/>
          <w:sz w:val="24"/>
          <w:szCs w:val="24"/>
          <w:lang w:val="lt-LT"/>
        </w:rPr>
        <w:t xml:space="preserve">Pastaba. </w:t>
      </w:r>
      <w:r w:rsidR="00730E27" w:rsidRPr="00CA44EA">
        <w:rPr>
          <w:rFonts w:ascii="Times New Roman" w:hAnsi="Times New Roman" w:cs="Times New Roman"/>
          <w:b/>
          <w:bCs/>
          <w:sz w:val="24"/>
          <w:szCs w:val="24"/>
          <w:lang w:val="lt-LT"/>
        </w:rPr>
        <w:t xml:space="preserve">Kiekvieno daugiabučio situacija skirtinga ir reikalauja individualių sprendimų. Už tinkamą priemonių parinkimą atsakingas yra investicinio plano rengėjas, </w:t>
      </w:r>
      <w:r w:rsidR="00C852FB" w:rsidRPr="00CA44EA">
        <w:rPr>
          <w:rFonts w:ascii="Times New Roman" w:hAnsi="Times New Roman" w:cs="Times New Roman"/>
          <w:b/>
          <w:bCs/>
          <w:sz w:val="24"/>
          <w:szCs w:val="24"/>
          <w:lang w:val="lt-LT"/>
        </w:rPr>
        <w:t>o</w:t>
      </w:r>
      <w:r w:rsidR="00730E27" w:rsidRPr="00CA44EA">
        <w:rPr>
          <w:rFonts w:ascii="Times New Roman" w:hAnsi="Times New Roman" w:cs="Times New Roman"/>
          <w:b/>
          <w:bCs/>
          <w:sz w:val="24"/>
          <w:szCs w:val="24"/>
          <w:lang w:val="lt-LT"/>
        </w:rPr>
        <w:t xml:space="preserve"> sekanči</w:t>
      </w:r>
      <w:r w:rsidR="00C852FB" w:rsidRPr="00CA44EA">
        <w:rPr>
          <w:rFonts w:ascii="Times New Roman" w:hAnsi="Times New Roman" w:cs="Times New Roman"/>
          <w:b/>
          <w:bCs/>
          <w:sz w:val="24"/>
          <w:szCs w:val="24"/>
          <w:lang w:val="lt-LT"/>
        </w:rPr>
        <w:t>ame</w:t>
      </w:r>
      <w:r w:rsidR="00730E27" w:rsidRPr="00CA44EA">
        <w:rPr>
          <w:rFonts w:ascii="Times New Roman" w:hAnsi="Times New Roman" w:cs="Times New Roman"/>
          <w:b/>
          <w:bCs/>
          <w:sz w:val="24"/>
          <w:szCs w:val="24"/>
          <w:lang w:val="lt-LT"/>
        </w:rPr>
        <w:t xml:space="preserve"> projekto parengimo etap</w:t>
      </w:r>
      <w:r w:rsidR="00C852FB" w:rsidRPr="00CA44EA">
        <w:rPr>
          <w:rFonts w:ascii="Times New Roman" w:hAnsi="Times New Roman" w:cs="Times New Roman"/>
          <w:b/>
          <w:bCs/>
          <w:sz w:val="24"/>
          <w:szCs w:val="24"/>
          <w:lang w:val="lt-LT"/>
        </w:rPr>
        <w:t>e –</w:t>
      </w:r>
      <w:r w:rsidR="00730E27" w:rsidRPr="00CA44EA">
        <w:rPr>
          <w:rFonts w:ascii="Times New Roman" w:hAnsi="Times New Roman" w:cs="Times New Roman"/>
          <w:b/>
          <w:bCs/>
          <w:sz w:val="24"/>
          <w:szCs w:val="24"/>
          <w:lang w:val="lt-LT"/>
        </w:rPr>
        <w:t xml:space="preserve"> projektuotojas, </w:t>
      </w:r>
      <w:r w:rsidR="00C852FB" w:rsidRPr="00CA44EA">
        <w:rPr>
          <w:rFonts w:ascii="Times New Roman" w:hAnsi="Times New Roman" w:cs="Times New Roman"/>
          <w:b/>
          <w:bCs/>
          <w:sz w:val="24"/>
          <w:szCs w:val="24"/>
          <w:lang w:val="lt-LT"/>
        </w:rPr>
        <w:t xml:space="preserve">taip užtikrinant, </w:t>
      </w:r>
      <w:r w:rsidR="00730E27" w:rsidRPr="00CA44EA">
        <w:rPr>
          <w:rFonts w:ascii="Times New Roman" w:hAnsi="Times New Roman" w:cs="Times New Roman"/>
          <w:b/>
          <w:bCs/>
          <w:sz w:val="24"/>
          <w:szCs w:val="24"/>
          <w:lang w:val="lt-LT"/>
        </w:rPr>
        <w:t xml:space="preserve">kad atlikus pastato modernizavimą būtų pasiekta A energinio naudingumo klasė. </w:t>
      </w:r>
    </w:p>
    <w:p w14:paraId="1195A96A" w14:textId="1FF2F6E2" w:rsidR="008E67FB" w:rsidRPr="00CA44EA" w:rsidRDefault="008E67FB" w:rsidP="00CA44EA">
      <w:pPr>
        <w:keepNext/>
        <w:jc w:val="both"/>
        <w:rPr>
          <w:rFonts w:ascii="Times New Roman" w:hAnsi="Times New Roman" w:cs="Times New Roman"/>
          <w:sz w:val="24"/>
          <w:szCs w:val="24"/>
          <w:lang w:val="lt-LT"/>
        </w:rPr>
      </w:pPr>
    </w:p>
    <w:sectPr w:rsidR="008E67FB" w:rsidRPr="00CA44EA">
      <w:pgSz w:w="12240" w:h="15840"/>
      <w:pgMar w:top="1701"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472A"/>
    <w:multiLevelType w:val="hybridMultilevel"/>
    <w:tmpl w:val="D7626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2369B2"/>
    <w:multiLevelType w:val="hybridMultilevel"/>
    <w:tmpl w:val="1A08E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1F4886"/>
    <w:multiLevelType w:val="hybridMultilevel"/>
    <w:tmpl w:val="10BA1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B26E74"/>
    <w:multiLevelType w:val="hybridMultilevel"/>
    <w:tmpl w:val="3A1C9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1F7C6E"/>
    <w:multiLevelType w:val="hybridMultilevel"/>
    <w:tmpl w:val="C63681E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432A69CF"/>
    <w:multiLevelType w:val="hybridMultilevel"/>
    <w:tmpl w:val="FB36F2C0"/>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6" w15:restartNumberingAfterBreak="0">
    <w:nsid w:val="473215F5"/>
    <w:multiLevelType w:val="hybridMultilevel"/>
    <w:tmpl w:val="B1824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711414"/>
    <w:multiLevelType w:val="hybridMultilevel"/>
    <w:tmpl w:val="ED628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3D101F"/>
    <w:multiLevelType w:val="hybridMultilevel"/>
    <w:tmpl w:val="46126EF0"/>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9" w15:restartNumberingAfterBreak="0">
    <w:nsid w:val="54756083"/>
    <w:multiLevelType w:val="hybridMultilevel"/>
    <w:tmpl w:val="764A7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9B5330"/>
    <w:multiLevelType w:val="hybridMultilevel"/>
    <w:tmpl w:val="1D4062E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1" w15:restartNumberingAfterBreak="0">
    <w:nsid w:val="7AEC0E58"/>
    <w:multiLevelType w:val="hybridMultilevel"/>
    <w:tmpl w:val="D24E7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9792547">
    <w:abstractNumId w:val="11"/>
  </w:num>
  <w:num w:numId="2" w16cid:durableId="763572210">
    <w:abstractNumId w:val="2"/>
  </w:num>
  <w:num w:numId="3" w16cid:durableId="168252520">
    <w:abstractNumId w:val="7"/>
  </w:num>
  <w:num w:numId="4" w16cid:durableId="724455561">
    <w:abstractNumId w:val="6"/>
  </w:num>
  <w:num w:numId="5" w16cid:durableId="545946202">
    <w:abstractNumId w:val="3"/>
  </w:num>
  <w:num w:numId="6" w16cid:durableId="612983861">
    <w:abstractNumId w:val="0"/>
  </w:num>
  <w:num w:numId="7" w16cid:durableId="1315139909">
    <w:abstractNumId w:val="9"/>
  </w:num>
  <w:num w:numId="8" w16cid:durableId="1471560842">
    <w:abstractNumId w:val="1"/>
  </w:num>
  <w:num w:numId="9" w16cid:durableId="1888028101">
    <w:abstractNumId w:val="5"/>
  </w:num>
  <w:num w:numId="10" w16cid:durableId="379285505">
    <w:abstractNumId w:val="4"/>
  </w:num>
  <w:num w:numId="11" w16cid:durableId="426508855">
    <w:abstractNumId w:val="10"/>
  </w:num>
  <w:num w:numId="12" w16cid:durableId="4171413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0C0"/>
    <w:rsid w:val="00002D67"/>
    <w:rsid w:val="0000707B"/>
    <w:rsid w:val="0009700C"/>
    <w:rsid w:val="000C2FE2"/>
    <w:rsid w:val="000D4218"/>
    <w:rsid w:val="000E22A9"/>
    <w:rsid w:val="00133A3C"/>
    <w:rsid w:val="001655EA"/>
    <w:rsid w:val="001866A8"/>
    <w:rsid w:val="00196FF2"/>
    <w:rsid w:val="00197F97"/>
    <w:rsid w:val="001E7459"/>
    <w:rsid w:val="001F61CF"/>
    <w:rsid w:val="0021589A"/>
    <w:rsid w:val="0024314E"/>
    <w:rsid w:val="00256B89"/>
    <w:rsid w:val="002A3A5B"/>
    <w:rsid w:val="002B3B09"/>
    <w:rsid w:val="002C621F"/>
    <w:rsid w:val="002D32F5"/>
    <w:rsid w:val="002D7412"/>
    <w:rsid w:val="002E7C58"/>
    <w:rsid w:val="00305A60"/>
    <w:rsid w:val="00306BCF"/>
    <w:rsid w:val="00314FFA"/>
    <w:rsid w:val="00324321"/>
    <w:rsid w:val="00327EFE"/>
    <w:rsid w:val="00337BF1"/>
    <w:rsid w:val="003532AE"/>
    <w:rsid w:val="00360738"/>
    <w:rsid w:val="00360C27"/>
    <w:rsid w:val="0037258F"/>
    <w:rsid w:val="003F0F9C"/>
    <w:rsid w:val="00417DEB"/>
    <w:rsid w:val="004348F9"/>
    <w:rsid w:val="004710CE"/>
    <w:rsid w:val="00474DF9"/>
    <w:rsid w:val="004A3242"/>
    <w:rsid w:val="004B3E0D"/>
    <w:rsid w:val="005221E2"/>
    <w:rsid w:val="00525BAE"/>
    <w:rsid w:val="00566681"/>
    <w:rsid w:val="005976E5"/>
    <w:rsid w:val="005C49CB"/>
    <w:rsid w:val="005F2F4A"/>
    <w:rsid w:val="00600F54"/>
    <w:rsid w:val="00603DDE"/>
    <w:rsid w:val="00623845"/>
    <w:rsid w:val="0066644A"/>
    <w:rsid w:val="006A1E01"/>
    <w:rsid w:val="006A4814"/>
    <w:rsid w:val="006B4B4E"/>
    <w:rsid w:val="006C164D"/>
    <w:rsid w:val="006D0723"/>
    <w:rsid w:val="00721265"/>
    <w:rsid w:val="007228B2"/>
    <w:rsid w:val="00730E27"/>
    <w:rsid w:val="00741F2F"/>
    <w:rsid w:val="00751783"/>
    <w:rsid w:val="007A10C0"/>
    <w:rsid w:val="007D2783"/>
    <w:rsid w:val="007D2A07"/>
    <w:rsid w:val="0082751D"/>
    <w:rsid w:val="008767A4"/>
    <w:rsid w:val="008815B5"/>
    <w:rsid w:val="008A663A"/>
    <w:rsid w:val="008B5994"/>
    <w:rsid w:val="008E67FB"/>
    <w:rsid w:val="00907C7A"/>
    <w:rsid w:val="009129EE"/>
    <w:rsid w:val="0091544C"/>
    <w:rsid w:val="0092357B"/>
    <w:rsid w:val="00967BEE"/>
    <w:rsid w:val="00971233"/>
    <w:rsid w:val="0099725D"/>
    <w:rsid w:val="00997262"/>
    <w:rsid w:val="0099770F"/>
    <w:rsid w:val="009A0C0F"/>
    <w:rsid w:val="009D4F55"/>
    <w:rsid w:val="009D59CA"/>
    <w:rsid w:val="009D7558"/>
    <w:rsid w:val="009E7174"/>
    <w:rsid w:val="009F1898"/>
    <w:rsid w:val="00A01026"/>
    <w:rsid w:val="00A105BD"/>
    <w:rsid w:val="00A17478"/>
    <w:rsid w:val="00A2246E"/>
    <w:rsid w:val="00A372D2"/>
    <w:rsid w:val="00A72D12"/>
    <w:rsid w:val="00A91C47"/>
    <w:rsid w:val="00AB0350"/>
    <w:rsid w:val="00AC2D7C"/>
    <w:rsid w:val="00AE4864"/>
    <w:rsid w:val="00B03975"/>
    <w:rsid w:val="00B0487F"/>
    <w:rsid w:val="00B25A91"/>
    <w:rsid w:val="00B4522C"/>
    <w:rsid w:val="00B74116"/>
    <w:rsid w:val="00BA4F2B"/>
    <w:rsid w:val="00BD50BF"/>
    <w:rsid w:val="00BE016B"/>
    <w:rsid w:val="00C10F7A"/>
    <w:rsid w:val="00C510FD"/>
    <w:rsid w:val="00C852FB"/>
    <w:rsid w:val="00CA44EA"/>
    <w:rsid w:val="00CB0407"/>
    <w:rsid w:val="00CD1E47"/>
    <w:rsid w:val="00CF35EA"/>
    <w:rsid w:val="00CF4BBC"/>
    <w:rsid w:val="00CF5F66"/>
    <w:rsid w:val="00D029E6"/>
    <w:rsid w:val="00D21529"/>
    <w:rsid w:val="00D76E31"/>
    <w:rsid w:val="00D84D7D"/>
    <w:rsid w:val="00DE5872"/>
    <w:rsid w:val="00E26801"/>
    <w:rsid w:val="00E46B00"/>
    <w:rsid w:val="00E47ED9"/>
    <w:rsid w:val="00E67FCE"/>
    <w:rsid w:val="00EA7607"/>
    <w:rsid w:val="00ED01F5"/>
    <w:rsid w:val="00ED7335"/>
    <w:rsid w:val="00EE12F5"/>
    <w:rsid w:val="00EE7F66"/>
    <w:rsid w:val="00EF22CA"/>
    <w:rsid w:val="00F31162"/>
    <w:rsid w:val="00F52824"/>
    <w:rsid w:val="00FB2551"/>
    <w:rsid w:val="00FE43E0"/>
    <w:rsid w:val="00FF18BE"/>
    <w:rsid w:val="072B18B4"/>
    <w:rsid w:val="13294A42"/>
    <w:rsid w:val="3114E5CD"/>
    <w:rsid w:val="6E2BEE6F"/>
    <w:rsid w:val="6FC7BED0"/>
    <w:rsid w:val="704BB861"/>
    <w:rsid w:val="7999D9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479E8"/>
  <w15:chartTrackingRefBased/>
  <w15:docId w15:val="{D2902BCE-FB75-4130-8B43-0A0A6CCDB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A10C0"/>
    <w:pPr>
      <w:spacing w:before="100" w:beforeAutospacing="1" w:after="100" w:afterAutospacing="1" w:line="240" w:lineRule="auto"/>
    </w:pPr>
    <w:rPr>
      <w:rFonts w:ascii="Times New Roman" w:eastAsia="Times New Roman" w:hAnsi="Times New Roman" w:cs="Times New Roman"/>
      <w:sz w:val="24"/>
      <w:szCs w:val="24"/>
    </w:rPr>
  </w:style>
  <w:style w:type="character" w:styleId="Grietas">
    <w:name w:val="Strong"/>
    <w:basedOn w:val="Numatytasispastraiposriftas"/>
    <w:uiPriority w:val="22"/>
    <w:qFormat/>
    <w:rsid w:val="007A10C0"/>
    <w:rPr>
      <w:b/>
      <w:bCs/>
    </w:rPr>
  </w:style>
  <w:style w:type="paragraph" w:customStyle="1" w:styleId="msonormal0">
    <w:name w:val="msonormal"/>
    <w:basedOn w:val="prastasis"/>
    <w:rsid w:val="005221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Numatytasispastraiposriftas"/>
    <w:rsid w:val="005221E2"/>
  </w:style>
  <w:style w:type="paragraph" w:styleId="Sraopastraipa">
    <w:name w:val="List Paragraph"/>
    <w:basedOn w:val="prastasis"/>
    <w:uiPriority w:val="34"/>
    <w:qFormat/>
    <w:rsid w:val="00306BCF"/>
    <w:pPr>
      <w:ind w:left="720"/>
      <w:contextualSpacing/>
    </w:pPr>
  </w:style>
  <w:style w:type="character" w:styleId="Komentaronuoroda">
    <w:name w:val="annotation reference"/>
    <w:basedOn w:val="Numatytasispastraiposriftas"/>
    <w:uiPriority w:val="99"/>
    <w:semiHidden/>
    <w:unhideWhenUsed/>
    <w:rsid w:val="0066644A"/>
    <w:rPr>
      <w:sz w:val="16"/>
      <w:szCs w:val="16"/>
    </w:rPr>
  </w:style>
  <w:style w:type="paragraph" w:styleId="Komentarotekstas">
    <w:name w:val="annotation text"/>
    <w:basedOn w:val="prastasis"/>
    <w:link w:val="KomentarotekstasDiagrama"/>
    <w:uiPriority w:val="99"/>
    <w:unhideWhenUsed/>
    <w:rsid w:val="0066644A"/>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6644A"/>
    <w:rPr>
      <w:sz w:val="20"/>
      <w:szCs w:val="20"/>
    </w:rPr>
  </w:style>
  <w:style w:type="paragraph" w:styleId="Komentarotema">
    <w:name w:val="annotation subject"/>
    <w:basedOn w:val="Komentarotekstas"/>
    <w:next w:val="Komentarotekstas"/>
    <w:link w:val="KomentarotemaDiagrama"/>
    <w:uiPriority w:val="99"/>
    <w:semiHidden/>
    <w:unhideWhenUsed/>
    <w:rsid w:val="0066644A"/>
    <w:rPr>
      <w:b/>
      <w:bCs/>
    </w:rPr>
  </w:style>
  <w:style w:type="character" w:customStyle="1" w:styleId="KomentarotemaDiagrama">
    <w:name w:val="Komentaro tema Diagrama"/>
    <w:basedOn w:val="KomentarotekstasDiagrama"/>
    <w:link w:val="Komentarotema"/>
    <w:uiPriority w:val="99"/>
    <w:semiHidden/>
    <w:rsid w:val="0066644A"/>
    <w:rPr>
      <w:b/>
      <w:bCs/>
      <w:sz w:val="20"/>
      <w:szCs w:val="20"/>
    </w:rPr>
  </w:style>
  <w:style w:type="paragraph" w:styleId="Pataisymai">
    <w:name w:val="Revision"/>
    <w:hidden/>
    <w:uiPriority w:val="99"/>
    <w:semiHidden/>
    <w:rsid w:val="00D029E6"/>
    <w:pPr>
      <w:spacing w:after="0" w:line="240" w:lineRule="auto"/>
    </w:pPr>
  </w:style>
  <w:style w:type="table" w:styleId="Lentelstinklelis">
    <w:name w:val="Table Grid"/>
    <w:basedOn w:val="prastojilentel"/>
    <w:uiPriority w:val="39"/>
    <w:rsid w:val="00915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CD1E47"/>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D1E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5275">
      <w:bodyDiv w:val="1"/>
      <w:marLeft w:val="0"/>
      <w:marRight w:val="0"/>
      <w:marTop w:val="0"/>
      <w:marBottom w:val="0"/>
      <w:divBdr>
        <w:top w:val="none" w:sz="0" w:space="0" w:color="auto"/>
        <w:left w:val="none" w:sz="0" w:space="0" w:color="auto"/>
        <w:bottom w:val="none" w:sz="0" w:space="0" w:color="auto"/>
        <w:right w:val="none" w:sz="0" w:space="0" w:color="auto"/>
      </w:divBdr>
    </w:div>
    <w:div w:id="53236635">
      <w:bodyDiv w:val="1"/>
      <w:marLeft w:val="0"/>
      <w:marRight w:val="0"/>
      <w:marTop w:val="0"/>
      <w:marBottom w:val="0"/>
      <w:divBdr>
        <w:top w:val="none" w:sz="0" w:space="0" w:color="auto"/>
        <w:left w:val="none" w:sz="0" w:space="0" w:color="auto"/>
        <w:bottom w:val="none" w:sz="0" w:space="0" w:color="auto"/>
        <w:right w:val="none" w:sz="0" w:space="0" w:color="auto"/>
      </w:divBdr>
    </w:div>
    <w:div w:id="69620640">
      <w:bodyDiv w:val="1"/>
      <w:marLeft w:val="0"/>
      <w:marRight w:val="0"/>
      <w:marTop w:val="0"/>
      <w:marBottom w:val="0"/>
      <w:divBdr>
        <w:top w:val="none" w:sz="0" w:space="0" w:color="auto"/>
        <w:left w:val="none" w:sz="0" w:space="0" w:color="auto"/>
        <w:bottom w:val="none" w:sz="0" w:space="0" w:color="auto"/>
        <w:right w:val="none" w:sz="0" w:space="0" w:color="auto"/>
      </w:divBdr>
    </w:div>
    <w:div w:id="255674579">
      <w:bodyDiv w:val="1"/>
      <w:marLeft w:val="0"/>
      <w:marRight w:val="0"/>
      <w:marTop w:val="0"/>
      <w:marBottom w:val="0"/>
      <w:divBdr>
        <w:top w:val="none" w:sz="0" w:space="0" w:color="auto"/>
        <w:left w:val="none" w:sz="0" w:space="0" w:color="auto"/>
        <w:bottom w:val="none" w:sz="0" w:space="0" w:color="auto"/>
        <w:right w:val="none" w:sz="0" w:space="0" w:color="auto"/>
      </w:divBdr>
    </w:div>
    <w:div w:id="329406219">
      <w:bodyDiv w:val="1"/>
      <w:marLeft w:val="0"/>
      <w:marRight w:val="0"/>
      <w:marTop w:val="0"/>
      <w:marBottom w:val="0"/>
      <w:divBdr>
        <w:top w:val="none" w:sz="0" w:space="0" w:color="auto"/>
        <w:left w:val="none" w:sz="0" w:space="0" w:color="auto"/>
        <w:bottom w:val="none" w:sz="0" w:space="0" w:color="auto"/>
        <w:right w:val="none" w:sz="0" w:space="0" w:color="auto"/>
      </w:divBdr>
    </w:div>
    <w:div w:id="362752904">
      <w:bodyDiv w:val="1"/>
      <w:marLeft w:val="0"/>
      <w:marRight w:val="0"/>
      <w:marTop w:val="0"/>
      <w:marBottom w:val="0"/>
      <w:divBdr>
        <w:top w:val="none" w:sz="0" w:space="0" w:color="auto"/>
        <w:left w:val="none" w:sz="0" w:space="0" w:color="auto"/>
        <w:bottom w:val="none" w:sz="0" w:space="0" w:color="auto"/>
        <w:right w:val="none" w:sz="0" w:space="0" w:color="auto"/>
      </w:divBdr>
    </w:div>
    <w:div w:id="379014606">
      <w:bodyDiv w:val="1"/>
      <w:marLeft w:val="0"/>
      <w:marRight w:val="0"/>
      <w:marTop w:val="0"/>
      <w:marBottom w:val="0"/>
      <w:divBdr>
        <w:top w:val="none" w:sz="0" w:space="0" w:color="auto"/>
        <w:left w:val="none" w:sz="0" w:space="0" w:color="auto"/>
        <w:bottom w:val="none" w:sz="0" w:space="0" w:color="auto"/>
        <w:right w:val="none" w:sz="0" w:space="0" w:color="auto"/>
      </w:divBdr>
    </w:div>
    <w:div w:id="413553893">
      <w:bodyDiv w:val="1"/>
      <w:marLeft w:val="0"/>
      <w:marRight w:val="0"/>
      <w:marTop w:val="0"/>
      <w:marBottom w:val="0"/>
      <w:divBdr>
        <w:top w:val="none" w:sz="0" w:space="0" w:color="auto"/>
        <w:left w:val="none" w:sz="0" w:space="0" w:color="auto"/>
        <w:bottom w:val="none" w:sz="0" w:space="0" w:color="auto"/>
        <w:right w:val="none" w:sz="0" w:space="0" w:color="auto"/>
      </w:divBdr>
    </w:div>
    <w:div w:id="435565275">
      <w:bodyDiv w:val="1"/>
      <w:marLeft w:val="0"/>
      <w:marRight w:val="0"/>
      <w:marTop w:val="0"/>
      <w:marBottom w:val="0"/>
      <w:divBdr>
        <w:top w:val="none" w:sz="0" w:space="0" w:color="auto"/>
        <w:left w:val="none" w:sz="0" w:space="0" w:color="auto"/>
        <w:bottom w:val="none" w:sz="0" w:space="0" w:color="auto"/>
        <w:right w:val="none" w:sz="0" w:space="0" w:color="auto"/>
      </w:divBdr>
    </w:div>
    <w:div w:id="444616895">
      <w:bodyDiv w:val="1"/>
      <w:marLeft w:val="0"/>
      <w:marRight w:val="0"/>
      <w:marTop w:val="0"/>
      <w:marBottom w:val="0"/>
      <w:divBdr>
        <w:top w:val="none" w:sz="0" w:space="0" w:color="auto"/>
        <w:left w:val="none" w:sz="0" w:space="0" w:color="auto"/>
        <w:bottom w:val="none" w:sz="0" w:space="0" w:color="auto"/>
        <w:right w:val="none" w:sz="0" w:space="0" w:color="auto"/>
      </w:divBdr>
    </w:div>
    <w:div w:id="520166674">
      <w:bodyDiv w:val="1"/>
      <w:marLeft w:val="0"/>
      <w:marRight w:val="0"/>
      <w:marTop w:val="0"/>
      <w:marBottom w:val="0"/>
      <w:divBdr>
        <w:top w:val="none" w:sz="0" w:space="0" w:color="auto"/>
        <w:left w:val="none" w:sz="0" w:space="0" w:color="auto"/>
        <w:bottom w:val="none" w:sz="0" w:space="0" w:color="auto"/>
        <w:right w:val="none" w:sz="0" w:space="0" w:color="auto"/>
      </w:divBdr>
    </w:div>
    <w:div w:id="697589764">
      <w:bodyDiv w:val="1"/>
      <w:marLeft w:val="0"/>
      <w:marRight w:val="0"/>
      <w:marTop w:val="0"/>
      <w:marBottom w:val="0"/>
      <w:divBdr>
        <w:top w:val="none" w:sz="0" w:space="0" w:color="auto"/>
        <w:left w:val="none" w:sz="0" w:space="0" w:color="auto"/>
        <w:bottom w:val="none" w:sz="0" w:space="0" w:color="auto"/>
        <w:right w:val="none" w:sz="0" w:space="0" w:color="auto"/>
      </w:divBdr>
    </w:div>
    <w:div w:id="868180111">
      <w:bodyDiv w:val="1"/>
      <w:marLeft w:val="0"/>
      <w:marRight w:val="0"/>
      <w:marTop w:val="0"/>
      <w:marBottom w:val="0"/>
      <w:divBdr>
        <w:top w:val="none" w:sz="0" w:space="0" w:color="auto"/>
        <w:left w:val="none" w:sz="0" w:space="0" w:color="auto"/>
        <w:bottom w:val="none" w:sz="0" w:space="0" w:color="auto"/>
        <w:right w:val="none" w:sz="0" w:space="0" w:color="auto"/>
      </w:divBdr>
    </w:div>
    <w:div w:id="932476142">
      <w:bodyDiv w:val="1"/>
      <w:marLeft w:val="0"/>
      <w:marRight w:val="0"/>
      <w:marTop w:val="0"/>
      <w:marBottom w:val="0"/>
      <w:divBdr>
        <w:top w:val="none" w:sz="0" w:space="0" w:color="auto"/>
        <w:left w:val="none" w:sz="0" w:space="0" w:color="auto"/>
        <w:bottom w:val="none" w:sz="0" w:space="0" w:color="auto"/>
        <w:right w:val="none" w:sz="0" w:space="0" w:color="auto"/>
      </w:divBdr>
    </w:div>
    <w:div w:id="1068310963">
      <w:bodyDiv w:val="1"/>
      <w:marLeft w:val="0"/>
      <w:marRight w:val="0"/>
      <w:marTop w:val="0"/>
      <w:marBottom w:val="0"/>
      <w:divBdr>
        <w:top w:val="none" w:sz="0" w:space="0" w:color="auto"/>
        <w:left w:val="none" w:sz="0" w:space="0" w:color="auto"/>
        <w:bottom w:val="none" w:sz="0" w:space="0" w:color="auto"/>
        <w:right w:val="none" w:sz="0" w:space="0" w:color="auto"/>
      </w:divBdr>
    </w:div>
    <w:div w:id="1314259142">
      <w:bodyDiv w:val="1"/>
      <w:marLeft w:val="0"/>
      <w:marRight w:val="0"/>
      <w:marTop w:val="0"/>
      <w:marBottom w:val="0"/>
      <w:divBdr>
        <w:top w:val="none" w:sz="0" w:space="0" w:color="auto"/>
        <w:left w:val="none" w:sz="0" w:space="0" w:color="auto"/>
        <w:bottom w:val="none" w:sz="0" w:space="0" w:color="auto"/>
        <w:right w:val="none" w:sz="0" w:space="0" w:color="auto"/>
      </w:divBdr>
    </w:div>
    <w:div w:id="1434325612">
      <w:bodyDiv w:val="1"/>
      <w:marLeft w:val="0"/>
      <w:marRight w:val="0"/>
      <w:marTop w:val="0"/>
      <w:marBottom w:val="0"/>
      <w:divBdr>
        <w:top w:val="none" w:sz="0" w:space="0" w:color="auto"/>
        <w:left w:val="none" w:sz="0" w:space="0" w:color="auto"/>
        <w:bottom w:val="none" w:sz="0" w:space="0" w:color="auto"/>
        <w:right w:val="none" w:sz="0" w:space="0" w:color="auto"/>
      </w:divBdr>
    </w:div>
    <w:div w:id="1801335086">
      <w:bodyDiv w:val="1"/>
      <w:marLeft w:val="0"/>
      <w:marRight w:val="0"/>
      <w:marTop w:val="0"/>
      <w:marBottom w:val="0"/>
      <w:divBdr>
        <w:top w:val="none" w:sz="0" w:space="0" w:color="auto"/>
        <w:left w:val="none" w:sz="0" w:space="0" w:color="auto"/>
        <w:bottom w:val="none" w:sz="0" w:space="0" w:color="auto"/>
        <w:right w:val="none" w:sz="0" w:space="0" w:color="auto"/>
      </w:divBdr>
    </w:div>
    <w:div w:id="1946964021">
      <w:bodyDiv w:val="1"/>
      <w:marLeft w:val="0"/>
      <w:marRight w:val="0"/>
      <w:marTop w:val="0"/>
      <w:marBottom w:val="0"/>
      <w:divBdr>
        <w:top w:val="none" w:sz="0" w:space="0" w:color="auto"/>
        <w:left w:val="none" w:sz="0" w:space="0" w:color="auto"/>
        <w:bottom w:val="none" w:sz="0" w:space="0" w:color="auto"/>
        <w:right w:val="none" w:sz="0" w:space="0" w:color="auto"/>
      </w:divBdr>
    </w:div>
    <w:div w:id="2033529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81843b9-fc8f-48b6-9277-3708afbc79c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C1247F1DFE7DD419DFDBC9C9DF4C5EF" ma:contentTypeVersion="10" ma:contentTypeDescription="Create a new document." ma:contentTypeScope="" ma:versionID="80bc1424b5580e19138c46f45bb9428d">
  <xsd:schema xmlns:xsd="http://www.w3.org/2001/XMLSchema" xmlns:xs="http://www.w3.org/2001/XMLSchema" xmlns:p="http://schemas.microsoft.com/office/2006/metadata/properties" xmlns:ns3="481843b9-fc8f-48b6-9277-3708afbc79c0" xmlns:ns4="92860020-2532-4d5a-acf4-8b4ae66b9700" targetNamespace="http://schemas.microsoft.com/office/2006/metadata/properties" ma:root="true" ma:fieldsID="06ae146ce38b86c8725fbd45b61ac425" ns3:_="" ns4:_="">
    <xsd:import namespace="481843b9-fc8f-48b6-9277-3708afbc79c0"/>
    <xsd:import namespace="92860020-2532-4d5a-acf4-8b4ae66b9700"/>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1843b9-fc8f-48b6-9277-3708afbc79c0"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860020-2532-4d5a-acf4-8b4ae66b9700"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F2F969-41E9-4AFE-94B9-48CDD1E9CB0C}">
  <ds:schemaRefs>
    <ds:schemaRef ds:uri="http://schemas.microsoft.com/office/2006/metadata/properties"/>
    <ds:schemaRef ds:uri="http://schemas.microsoft.com/office/infopath/2007/PartnerControls"/>
    <ds:schemaRef ds:uri="481843b9-fc8f-48b6-9277-3708afbc79c0"/>
  </ds:schemaRefs>
</ds:datastoreItem>
</file>

<file path=customXml/itemProps2.xml><?xml version="1.0" encoding="utf-8"?>
<ds:datastoreItem xmlns:ds="http://schemas.openxmlformats.org/officeDocument/2006/customXml" ds:itemID="{3E06A6F5-67C3-41BE-9A25-D29B2432AB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1843b9-fc8f-48b6-9277-3708afbc79c0"/>
    <ds:schemaRef ds:uri="92860020-2532-4d5a-acf4-8b4ae66b97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68E8CD-2FAB-43EF-BDDD-FA86CEF8C3B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14035</Words>
  <Characters>8000</Characters>
  <Application>Microsoft Office Word</Application>
  <DocSecurity>0</DocSecurity>
  <Lines>66</Lines>
  <Paragraphs>43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Julius Vaitkevičius</dc:creator>
  <cp:keywords/>
  <dc:description/>
  <cp:lastModifiedBy>Gintarė Burbienė</cp:lastModifiedBy>
  <cp:revision>2</cp:revision>
  <cp:lastPrinted>2023-10-02T08:28:00Z</cp:lastPrinted>
  <dcterms:created xsi:type="dcterms:W3CDTF">2023-10-05T05:00:00Z</dcterms:created>
  <dcterms:modified xsi:type="dcterms:W3CDTF">2023-10-05T05:00:00Z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0x010100CC1247F1DFE7DD419DFDBC9C9DF4C5EF</vt:lpwstr>
  </property>
  <property fmtid="{D5CDD505-2E9C-101B-9397-08002B2CF9AE}" pid="3" name="MSIP_Label_defa4170-0d19-0005-0004-bc88714345d2_Enabled">
    <vt:lpwstr>true</vt:lpwstr>
  </property>
  <property fmtid="{D5CDD505-2E9C-101B-9397-08002B2CF9AE}" pid="4" name="MSIP_Label_defa4170-0d19-0005-0004-bc88714345d2_SetDate">
    <vt:lpwstr>2023-09-07T10:13:01Z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7d0c2e9d-b962-4240-bfaf-bdf5fb3116dc</vt:lpwstr>
  </property>
  <property fmtid="{D5CDD505-2E9C-101B-9397-08002B2CF9AE}" pid="8" name="MSIP_Label_defa4170-0d19-0005-0004-bc88714345d2_ActionId">
    <vt:lpwstr>e7e96a91-cab8-4675-ba08-87163c63059e</vt:lpwstr>
  </property>
  <property fmtid="{D5CDD505-2E9C-101B-9397-08002B2CF9AE}" pid="9" name="MSIP_Label_defa4170-0d19-0005-0004-bc88714345d2_ContentBits">
    <vt:lpwstr>0</vt:lpwstr>
  </property>
</Properties>
</file>